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30" w:rsidRPr="00470C30" w:rsidRDefault="00470C30" w:rsidP="00470C30">
      <w:pPr>
        <w:spacing w:before="100" w:beforeAutospacing="1" w:after="100" w:afterAutospacing="1" w:line="240" w:lineRule="auto"/>
        <w:rPr>
          <w:rFonts w:ascii="Verdana" w:eastAsia="Times New Roman" w:hAnsi="Verdana" w:cs="Tahoma"/>
          <w:color w:val="7F7F7F" w:themeColor="text1" w:themeTint="80"/>
          <w:kern w:val="0"/>
          <w:sz w:val="32"/>
          <w:szCs w:val="32"/>
        </w:rPr>
      </w:pPr>
      <w:r>
        <w:rPr>
          <w:rFonts w:ascii="Verdana" w:hAnsi="Verdana"/>
          <w:color w:val="7F7F7F" w:themeColor="text1" w:themeTint="80"/>
          <w:kern w:val="0"/>
          <w:sz w:val="32"/>
          <w:highlight w:val="lightGray"/>
        </w:rPr>
        <w:t>Microsoft System Center</w:t>
      </w:r>
      <w:r>
        <w:rPr>
          <w:rFonts w:ascii="Verdana" w:hAnsi="Verdana"/>
          <w:color w:val="7F7F7F" w:themeColor="text1" w:themeTint="80"/>
          <w:kern w:val="0"/>
          <w:sz w:val="32"/>
        </w:rPr>
        <w:t xml:space="preserve">  </w:t>
      </w:r>
    </w:p>
    <w:p w:rsidR="001D5F30" w:rsidRDefault="001D5F30" w:rsidP="001D5F30">
      <w:pPr>
        <w:pStyle w:val="DSTOC1-0"/>
      </w:pPr>
      <w:r>
        <w:t>Leitfaden für das Windows Server 2016 Distributed Transaction Coordinator-Management Pack für System Center 2016 Operations Manager</w:t>
      </w:r>
    </w:p>
    <w:p w:rsidR="001D5F30" w:rsidRDefault="001D5F30" w:rsidP="001D5F30">
      <w:r>
        <w:t>Microsoft Corporation</w:t>
      </w:r>
    </w:p>
    <w:p w:rsidR="001D5F30" w:rsidRDefault="001D5F30" w:rsidP="001D5F30">
      <w:r>
        <w:t xml:space="preserve">Veröffentlicht: September 2016 </w:t>
      </w:r>
    </w:p>
    <w:p w:rsidR="001D5F30" w:rsidRDefault="001D5F30" w:rsidP="001D5F30">
      <w:pPr>
        <w:pStyle w:val="DSTOC1-0"/>
      </w:pPr>
      <w:r>
        <w:t>Copyright</w:t>
      </w:r>
    </w:p>
    <w:p w:rsidR="001D5F30" w:rsidRDefault="001D5F30" w:rsidP="001D5F30">
      <w:r>
        <w:t>Dieses Dokument wird "wie besehen" zur Verfügung gestellt. Die in diesen Unterlagen enthaltenen Angaben und Ansichten, einschließlich URLs und anderer Verweise auf Internetwebsites, können ohne vorherige Ankündigung geändert werden.</w:t>
      </w:r>
    </w:p>
    <w:p w:rsidR="001D5F30" w:rsidRDefault="001D5F30" w:rsidP="001D5F30">
      <w:r>
        <w:t>Einige der in diesem Dokument dargestellten Beispiele werden nur zu Illustrationszwecken bereitgestellt und sind fiktiv.  Es wird keine reale Verknüpfung beabsichtigt oder abgeleitet.</w:t>
      </w:r>
    </w:p>
    <w:p w:rsidR="001D5F30" w:rsidRDefault="001D5F30" w:rsidP="001D5F30">
      <w:r>
        <w:t>Dieses Dokument gibt Ihnen keine Rechte auf geistiges Eigentum in Microsoft-Produkten. Sie können dieses Dokument zu internen Zwecken und als Referenz kopieren und verwenden. Sie können dieses Dokument zu internen Zwecken und als Referenz ändern.</w:t>
      </w:r>
    </w:p>
    <w:p w:rsidR="001D5F30" w:rsidRDefault="001D5F30" w:rsidP="001D5F30">
      <w:r>
        <w:t>© 2016 Microsoft Corporation. Alle Rechte vorbehalten.</w:t>
      </w:r>
    </w:p>
    <w:p w:rsidR="001D5F30" w:rsidRDefault="001D5F30" w:rsidP="001D5F30">
      <w:r>
        <w:t>Microsoft, Active Directory, Bing, BizTalk, Forefront, Hyper-V, Internet Explorer, JScript, SharePoint, Silverlight, SQL Database, SQL Server, Visio, Visual Basic, Visual Studio, Win32, Windows, Windows Azure, Windows Intune, Windows PowerShell, Windows Server und Windows Vista sind Marken der Microsoft-Unternehmensgruppe. Alle anderen Marken sind Eigentum ihrer jeweiligen Inhaber.</w:t>
      </w:r>
    </w:p>
    <w:p w:rsidR="001D5F30" w:rsidRDefault="001D5F30" w:rsidP="001D5F30"/>
    <w:p w:rsidR="001D5F30" w:rsidRDefault="001D5F30" w:rsidP="001D5F30">
      <w:pPr>
        <w:pStyle w:val="DSTOC1-0"/>
        <w:sectPr w:rsidR="001D5F30" w:rsidSect="001D5F30">
          <w:footerReference w:type="default" r:id="rId11"/>
          <w:pgSz w:w="12240" w:h="15840" w:code="1"/>
          <w:pgMar w:top="1440" w:right="1800" w:bottom="1440" w:left="1800" w:header="1440" w:footer="1440" w:gutter="0"/>
          <w:cols w:space="720"/>
          <w:docGrid w:linePitch="360"/>
        </w:sectPr>
      </w:pPr>
    </w:p>
    <w:p w:rsidR="001D5F30" w:rsidRDefault="001D5F30" w:rsidP="001D5F30">
      <w:pPr>
        <w:pStyle w:val="DSTOC1-0"/>
      </w:pPr>
      <w:r>
        <w:lastRenderedPageBreak/>
        <w:t>Inhalt</w:t>
      </w:r>
    </w:p>
    <w:bookmarkStart w:id="0" w:name="_GoBack"/>
    <w:bookmarkEnd w:id="0"/>
    <w:p w:rsidR="007F3047" w:rsidRDefault="00116611">
      <w:pPr>
        <w:pStyle w:val="TOC1"/>
        <w:tabs>
          <w:tab w:val="right" w:leader="dot" w:pos="8630"/>
        </w:tabs>
        <w:rPr>
          <w:rFonts w:asciiTheme="minorHAnsi" w:eastAsiaTheme="minorEastAsia" w:hAnsiTheme="minorHAnsi" w:cstheme="minorBidi"/>
          <w:noProof/>
          <w:kern w:val="0"/>
          <w:sz w:val="22"/>
          <w:szCs w:val="22"/>
          <w:lang w:val="en-US" w:eastAsia="zh-CN" w:bidi="ar-SA"/>
        </w:rPr>
      </w:pPr>
      <w:r>
        <w:fldChar w:fldCharType="begin"/>
      </w:r>
      <w:r w:rsidR="001D5F30">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461778784" w:history="1">
        <w:r w:rsidR="007F3047" w:rsidRPr="007B466F">
          <w:rPr>
            <w:rStyle w:val="Hyperlink"/>
            <w:noProof/>
          </w:rPr>
          <w:t>Leitfaden für das Windows Server 2016 Distributed Transaction Coordinator-Management Pack für System Center 2016 Operations Manager</w:t>
        </w:r>
        <w:r w:rsidR="007F3047">
          <w:rPr>
            <w:noProof/>
          </w:rPr>
          <w:tab/>
        </w:r>
        <w:r w:rsidR="007F3047">
          <w:rPr>
            <w:noProof/>
          </w:rPr>
          <w:fldChar w:fldCharType="begin"/>
        </w:r>
        <w:r w:rsidR="007F3047">
          <w:rPr>
            <w:noProof/>
          </w:rPr>
          <w:instrText xml:space="preserve"> PAGEREF _Toc461778784 \h </w:instrText>
        </w:r>
        <w:r w:rsidR="007F3047">
          <w:rPr>
            <w:noProof/>
          </w:rPr>
        </w:r>
        <w:r w:rsidR="007F3047">
          <w:rPr>
            <w:noProof/>
          </w:rPr>
          <w:fldChar w:fldCharType="separate"/>
        </w:r>
        <w:r w:rsidR="007F3047">
          <w:rPr>
            <w:noProof/>
          </w:rPr>
          <w:t>4</w:t>
        </w:r>
        <w:r w:rsidR="007F3047">
          <w:rPr>
            <w:noProof/>
          </w:rPr>
          <w:fldChar w:fldCharType="end"/>
        </w:r>
      </w:hyperlink>
    </w:p>
    <w:p w:rsidR="007F3047" w:rsidRDefault="007F3047">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785" w:history="1">
        <w:r w:rsidRPr="007B466F">
          <w:rPr>
            <w:rStyle w:val="Hyperlink"/>
            <w:noProof/>
          </w:rPr>
          <w:t>Zweck des Management Packs</w:t>
        </w:r>
        <w:r>
          <w:rPr>
            <w:noProof/>
          </w:rPr>
          <w:tab/>
        </w:r>
        <w:r>
          <w:rPr>
            <w:noProof/>
          </w:rPr>
          <w:fldChar w:fldCharType="begin"/>
        </w:r>
        <w:r>
          <w:rPr>
            <w:noProof/>
          </w:rPr>
          <w:instrText xml:space="preserve"> PAGEREF _Toc461778785 \h </w:instrText>
        </w:r>
        <w:r>
          <w:rPr>
            <w:noProof/>
          </w:rPr>
        </w:r>
        <w:r>
          <w:rPr>
            <w:noProof/>
          </w:rPr>
          <w:fldChar w:fldCharType="separate"/>
        </w:r>
        <w:r>
          <w:rPr>
            <w:noProof/>
          </w:rPr>
          <w:t>5</w:t>
        </w:r>
        <w:r>
          <w:rPr>
            <w:noProof/>
          </w:rPr>
          <w:fldChar w:fldCharType="end"/>
        </w:r>
      </w:hyperlink>
    </w:p>
    <w:p w:rsidR="007F3047" w:rsidRDefault="007F3047">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8786" w:history="1">
        <w:r w:rsidRPr="007B466F">
          <w:rPr>
            <w:rStyle w:val="Hyperlink"/>
            <w:noProof/>
          </w:rPr>
          <w:t>Überwachungsszenarios</w:t>
        </w:r>
        <w:r>
          <w:rPr>
            <w:noProof/>
          </w:rPr>
          <w:tab/>
        </w:r>
        <w:r>
          <w:rPr>
            <w:noProof/>
          </w:rPr>
          <w:fldChar w:fldCharType="begin"/>
        </w:r>
        <w:r>
          <w:rPr>
            <w:noProof/>
          </w:rPr>
          <w:instrText xml:space="preserve"> PAGEREF _Toc461778786 \h </w:instrText>
        </w:r>
        <w:r>
          <w:rPr>
            <w:noProof/>
          </w:rPr>
        </w:r>
        <w:r>
          <w:rPr>
            <w:noProof/>
          </w:rPr>
          <w:fldChar w:fldCharType="separate"/>
        </w:r>
        <w:r>
          <w:rPr>
            <w:noProof/>
          </w:rPr>
          <w:t>5</w:t>
        </w:r>
        <w:r>
          <w:rPr>
            <w:noProof/>
          </w:rPr>
          <w:fldChar w:fldCharType="end"/>
        </w:r>
      </w:hyperlink>
    </w:p>
    <w:p w:rsidR="007F3047" w:rsidRDefault="007F3047">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8787" w:history="1">
        <w:r w:rsidRPr="007B466F">
          <w:rPr>
            <w:rStyle w:val="Hyperlink"/>
            <w:noProof/>
          </w:rPr>
          <w:t>Ausführen von Integritätsrollups</w:t>
        </w:r>
        <w:r>
          <w:rPr>
            <w:noProof/>
          </w:rPr>
          <w:tab/>
        </w:r>
        <w:r>
          <w:rPr>
            <w:noProof/>
          </w:rPr>
          <w:fldChar w:fldCharType="begin"/>
        </w:r>
        <w:r>
          <w:rPr>
            <w:noProof/>
          </w:rPr>
          <w:instrText xml:space="preserve"> PAGEREF _Toc461778787 \h </w:instrText>
        </w:r>
        <w:r>
          <w:rPr>
            <w:noProof/>
          </w:rPr>
        </w:r>
        <w:r>
          <w:rPr>
            <w:noProof/>
          </w:rPr>
          <w:fldChar w:fldCharType="separate"/>
        </w:r>
        <w:r>
          <w:rPr>
            <w:noProof/>
          </w:rPr>
          <w:t>7</w:t>
        </w:r>
        <w:r>
          <w:rPr>
            <w:noProof/>
          </w:rPr>
          <w:fldChar w:fldCharType="end"/>
        </w:r>
      </w:hyperlink>
    </w:p>
    <w:p w:rsidR="007F3047" w:rsidRDefault="007F3047">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788" w:history="1">
        <w:r w:rsidRPr="007B466F">
          <w:rPr>
            <w:rStyle w:val="Hyperlink"/>
            <w:noProof/>
          </w:rPr>
          <w:t>Konfigurieren des Windows Server 2016 Distributed Transaction Coordinator-Management Packs für System Center 2016 Operations Manager</w:t>
        </w:r>
        <w:r>
          <w:rPr>
            <w:noProof/>
          </w:rPr>
          <w:tab/>
        </w:r>
        <w:r>
          <w:rPr>
            <w:noProof/>
          </w:rPr>
          <w:fldChar w:fldCharType="begin"/>
        </w:r>
        <w:r>
          <w:rPr>
            <w:noProof/>
          </w:rPr>
          <w:instrText xml:space="preserve"> PAGEREF _Toc461778788 \h </w:instrText>
        </w:r>
        <w:r>
          <w:rPr>
            <w:noProof/>
          </w:rPr>
        </w:r>
        <w:r>
          <w:rPr>
            <w:noProof/>
          </w:rPr>
          <w:fldChar w:fldCharType="separate"/>
        </w:r>
        <w:r>
          <w:rPr>
            <w:noProof/>
          </w:rPr>
          <w:t>8</w:t>
        </w:r>
        <w:r>
          <w:rPr>
            <w:noProof/>
          </w:rPr>
          <w:fldChar w:fldCharType="end"/>
        </w:r>
      </w:hyperlink>
    </w:p>
    <w:p w:rsidR="007F3047" w:rsidRDefault="007F3047">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789" w:history="1">
        <w:r w:rsidRPr="007B466F">
          <w:rPr>
            <w:rStyle w:val="Hyperlink"/>
            <w:noProof/>
          </w:rPr>
          <w:t>Links</w:t>
        </w:r>
        <w:r>
          <w:rPr>
            <w:noProof/>
          </w:rPr>
          <w:tab/>
        </w:r>
        <w:r>
          <w:rPr>
            <w:noProof/>
          </w:rPr>
          <w:fldChar w:fldCharType="begin"/>
        </w:r>
        <w:r>
          <w:rPr>
            <w:noProof/>
          </w:rPr>
          <w:instrText xml:space="preserve"> PAGEREF _Toc461778789 \h </w:instrText>
        </w:r>
        <w:r>
          <w:rPr>
            <w:noProof/>
          </w:rPr>
        </w:r>
        <w:r>
          <w:rPr>
            <w:noProof/>
          </w:rPr>
          <w:fldChar w:fldCharType="separate"/>
        </w:r>
        <w:r>
          <w:rPr>
            <w:noProof/>
          </w:rPr>
          <w:t>8</w:t>
        </w:r>
        <w:r>
          <w:rPr>
            <w:noProof/>
          </w:rPr>
          <w:fldChar w:fldCharType="end"/>
        </w:r>
      </w:hyperlink>
    </w:p>
    <w:p w:rsidR="007F3047" w:rsidRDefault="007F3047">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790" w:history="1">
        <w:r w:rsidRPr="007B466F">
          <w:rPr>
            <w:rStyle w:val="Hyperlink"/>
            <w:noProof/>
          </w:rPr>
          <w:t>Anhang: Inhalt des Management Packs</w:t>
        </w:r>
        <w:r>
          <w:rPr>
            <w:noProof/>
          </w:rPr>
          <w:tab/>
        </w:r>
        <w:r>
          <w:rPr>
            <w:noProof/>
          </w:rPr>
          <w:fldChar w:fldCharType="begin"/>
        </w:r>
        <w:r>
          <w:rPr>
            <w:noProof/>
          </w:rPr>
          <w:instrText xml:space="preserve"> PAGEREF _Toc461778790 \h </w:instrText>
        </w:r>
        <w:r>
          <w:rPr>
            <w:noProof/>
          </w:rPr>
        </w:r>
        <w:r>
          <w:rPr>
            <w:noProof/>
          </w:rPr>
          <w:fldChar w:fldCharType="separate"/>
        </w:r>
        <w:r>
          <w:rPr>
            <w:noProof/>
          </w:rPr>
          <w:t>9</w:t>
        </w:r>
        <w:r>
          <w:rPr>
            <w:noProof/>
          </w:rPr>
          <w:fldChar w:fldCharType="end"/>
        </w:r>
      </w:hyperlink>
    </w:p>
    <w:p w:rsidR="007F3047" w:rsidRDefault="007F3047">
      <w:pPr>
        <w:pStyle w:val="TOC1"/>
        <w:tabs>
          <w:tab w:val="right" w:leader="dot" w:pos="8630"/>
        </w:tabs>
        <w:rPr>
          <w:rFonts w:asciiTheme="minorHAnsi" w:eastAsiaTheme="minorEastAsia" w:hAnsiTheme="minorHAnsi" w:cstheme="minorBidi"/>
          <w:noProof/>
          <w:kern w:val="0"/>
          <w:sz w:val="22"/>
          <w:szCs w:val="22"/>
          <w:lang w:val="en-US" w:eastAsia="zh-CN" w:bidi="ar-SA"/>
        </w:rPr>
      </w:pPr>
      <w:hyperlink w:anchor="_Toc461778791" w:history="1">
        <w:r w:rsidRPr="007B466F">
          <w:rPr>
            <w:rStyle w:val="Hyperlink"/>
            <w:noProof/>
          </w:rPr>
          <w:t>Anhang: Regeln</w:t>
        </w:r>
        <w:r>
          <w:rPr>
            <w:noProof/>
          </w:rPr>
          <w:tab/>
        </w:r>
        <w:r>
          <w:rPr>
            <w:noProof/>
          </w:rPr>
          <w:fldChar w:fldCharType="begin"/>
        </w:r>
        <w:r>
          <w:rPr>
            <w:noProof/>
          </w:rPr>
          <w:instrText xml:space="preserve"> PAGEREF _Toc461778791 \h </w:instrText>
        </w:r>
        <w:r>
          <w:rPr>
            <w:noProof/>
          </w:rPr>
        </w:r>
        <w:r>
          <w:rPr>
            <w:noProof/>
          </w:rPr>
          <w:fldChar w:fldCharType="separate"/>
        </w:r>
        <w:r>
          <w:rPr>
            <w:noProof/>
          </w:rPr>
          <w:t>12</w:t>
        </w:r>
        <w:r>
          <w:rPr>
            <w:noProof/>
          </w:rPr>
          <w:fldChar w:fldCharType="end"/>
        </w:r>
      </w:hyperlink>
    </w:p>
    <w:p w:rsidR="007F3047" w:rsidRDefault="007F3047">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8792" w:history="1">
        <w:r w:rsidRPr="007B466F">
          <w:rPr>
            <w:rStyle w:val="Hyperlink"/>
            <w:noProof/>
          </w:rPr>
          <w:t>Regeln</w:t>
        </w:r>
        <w:r>
          <w:rPr>
            <w:noProof/>
          </w:rPr>
          <w:tab/>
        </w:r>
        <w:r>
          <w:rPr>
            <w:noProof/>
          </w:rPr>
          <w:fldChar w:fldCharType="begin"/>
        </w:r>
        <w:r>
          <w:rPr>
            <w:noProof/>
          </w:rPr>
          <w:instrText xml:space="preserve"> PAGEREF _Toc461778792 \h </w:instrText>
        </w:r>
        <w:r>
          <w:rPr>
            <w:noProof/>
          </w:rPr>
        </w:r>
        <w:r>
          <w:rPr>
            <w:noProof/>
          </w:rPr>
          <w:fldChar w:fldCharType="separate"/>
        </w:r>
        <w:r>
          <w:rPr>
            <w:noProof/>
          </w:rPr>
          <w:t>12</w:t>
        </w:r>
        <w:r>
          <w:rPr>
            <w:noProof/>
          </w:rPr>
          <w:fldChar w:fldCharType="end"/>
        </w:r>
      </w:hyperlink>
    </w:p>
    <w:p w:rsidR="009418C3" w:rsidRDefault="00116611">
      <w:pPr>
        <w:rPr>
          <w:rFonts w:asciiTheme="minorHAnsi" w:eastAsiaTheme="minorEastAsia" w:hAnsiTheme="minorHAnsi" w:cstheme="minorBidi"/>
          <w:noProof/>
          <w:kern w:val="0"/>
          <w:sz w:val="22"/>
          <w:szCs w:val="22"/>
        </w:rPr>
        <w:sectPr w:rsidR="009418C3" w:rsidSect="001D5F30">
          <w:footerReference w:type="default" r:id="rId12"/>
          <w:type w:val="oddPage"/>
          <w:pgSz w:w="12240" w:h="15840" w:code="1"/>
          <w:pgMar w:top="1440" w:right="1800" w:bottom="1440" w:left="1800" w:header="1440" w:footer="1440" w:gutter="0"/>
          <w:cols w:space="720"/>
          <w:docGrid w:linePitch="360"/>
        </w:sectPr>
      </w:pPr>
      <w:r>
        <w:fldChar w:fldCharType="end"/>
      </w:r>
    </w:p>
    <w:p w:rsidR="001D5F30" w:rsidRDefault="001D5F30">
      <w:pPr>
        <w:pStyle w:val="DSTOC1-1"/>
      </w:pPr>
      <w:bookmarkStart w:id="1" w:name="_Toc458678162"/>
      <w:bookmarkStart w:id="2" w:name="_Toc461778784"/>
      <w:r>
        <w:lastRenderedPageBreak/>
        <w:t>Leitfaden für das Windows Server 2016 Distributed Transaction Coordinator-Management Pack für System Center 201</w:t>
      </w:r>
      <w:bookmarkStart w:id="3" w:name="z75c4f0c1ac0c4541afcddc6d942746cc"/>
      <w:bookmarkEnd w:id="3"/>
      <w:r>
        <w:t>6 Operations Manager</w:t>
      </w:r>
      <w:bookmarkEnd w:id="1"/>
      <w:bookmarkEnd w:id="2"/>
    </w:p>
    <w:p w:rsidR="001D5F30" w:rsidRDefault="001D5F30">
      <w:r>
        <w:t>Dieser Leitfaden basiert auf Version 10.0.0.0 des Windows Server 2016 Distributed Transaction Coordinator-Management Packs für System Center 2016 Operations Manager.</w:t>
      </w:r>
    </w:p>
    <w:p w:rsidR="001D5F30" w:rsidRDefault="001D5F30">
      <w:pPr>
        <w:pStyle w:val="DSTOC2-0"/>
      </w:pPr>
    </w:p>
    <w:p w:rsidR="001D5F30" w:rsidRDefault="001D5F30">
      <w:pPr>
        <w:pStyle w:val="DSTOC3-0"/>
      </w:pPr>
      <w:r>
        <w:t>Versionsverlauf</w:t>
      </w:r>
    </w:p>
    <w:p w:rsidR="001D5F30" w:rsidRDefault="001D5F30">
      <w:pPr>
        <w:pStyle w:val="TableSpacing"/>
      </w:pPr>
    </w:p>
    <w:tbl>
      <w:tblPr>
        <w:tblStyle w:val="TablewithHeader"/>
        <w:tblW w:w="0" w:type="auto"/>
        <w:tblLook w:val="01E0" w:firstRow="1" w:lastRow="1" w:firstColumn="1" w:lastColumn="1" w:noHBand="0" w:noVBand="0"/>
      </w:tblPr>
      <w:tblGrid>
        <w:gridCol w:w="4323"/>
        <w:gridCol w:w="4287"/>
      </w:tblGrid>
      <w:tr w:rsidR="001D5F30" w:rsidTr="007D3337">
        <w:trPr>
          <w:cnfStyle w:val="100000000000" w:firstRow="1" w:lastRow="0" w:firstColumn="0" w:lastColumn="0" w:oddVBand="0" w:evenVBand="0" w:oddHBand="0" w:evenHBand="0" w:firstRowFirstColumn="0" w:firstRowLastColumn="0" w:lastRowFirstColumn="0" w:lastRowLastColumn="0"/>
        </w:trPr>
        <w:tc>
          <w:tcPr>
            <w:tcW w:w="4428" w:type="dxa"/>
          </w:tcPr>
          <w:p w:rsidR="001D5F30" w:rsidRDefault="001D5F30">
            <w:r>
              <w:t>Veröffentlichungsdatum</w:t>
            </w:r>
          </w:p>
        </w:tc>
        <w:tc>
          <w:tcPr>
            <w:tcW w:w="4428" w:type="dxa"/>
          </w:tcPr>
          <w:p w:rsidR="001D5F30" w:rsidRDefault="001D5F30">
            <w:r>
              <w:t>Änderungen</w:t>
            </w:r>
          </w:p>
        </w:tc>
      </w:tr>
      <w:tr w:rsidR="001D5F30" w:rsidTr="007D3337">
        <w:tc>
          <w:tcPr>
            <w:tcW w:w="4428" w:type="dxa"/>
          </w:tcPr>
          <w:p w:rsidR="001D5F30" w:rsidRDefault="00C972D8">
            <w:r>
              <w:t>Januar 2015</w:t>
            </w:r>
          </w:p>
        </w:tc>
        <w:tc>
          <w:tcPr>
            <w:tcW w:w="4428" w:type="dxa"/>
          </w:tcPr>
          <w:p w:rsidR="001D5F30" w:rsidRDefault="001D5F30">
            <w:r>
              <w:t>Originalversion dieses Handbuchs</w:t>
            </w:r>
          </w:p>
        </w:tc>
      </w:tr>
    </w:tbl>
    <w:p w:rsidR="001D5F30" w:rsidRDefault="001D5F30">
      <w:pPr>
        <w:pStyle w:val="TableSpacing"/>
      </w:pPr>
    </w:p>
    <w:p w:rsidR="001D5F30" w:rsidRDefault="001D5F30">
      <w:pPr>
        <w:pStyle w:val="DSTOC3-0"/>
      </w:pPr>
      <w:r>
        <w:t>Unterstützte Konfigurationen</w:t>
      </w:r>
    </w:p>
    <w:p w:rsidR="001D5F30" w:rsidRDefault="001D5F30">
      <w:r>
        <w:t>Für dieses Management Pack ist System Center Operations Manager 2012 oder höher erforderlich. Eine dedizierte Operations Manager-Verwaltungsgruppe ist nicht erforderlich.</w:t>
      </w:r>
    </w:p>
    <w:p w:rsidR="001D5F30" w:rsidRDefault="001D5F30">
      <w:r>
        <w:t>In der folgenden Tabelle werden die unterstützten Konfigurationen des Windows Server 2016 Distributed Transaction Coordinator-Management Packs für System Center 2016 Operations Manager im Detail aufgeführt:</w:t>
      </w:r>
    </w:p>
    <w:p w:rsidR="001D5F30" w:rsidRDefault="001D5F30">
      <w:pPr>
        <w:pStyle w:val="TableSpacing"/>
      </w:pPr>
    </w:p>
    <w:tbl>
      <w:tblPr>
        <w:tblStyle w:val="TablewithoutHeader"/>
        <w:tblW w:w="0" w:type="auto"/>
        <w:tblLook w:val="01E0" w:firstRow="1" w:lastRow="1" w:firstColumn="1" w:lastColumn="1" w:noHBand="0" w:noVBand="0"/>
      </w:tblPr>
      <w:tblGrid>
        <w:gridCol w:w="4301"/>
        <w:gridCol w:w="4309"/>
      </w:tblGrid>
      <w:tr w:rsidR="001D5F30">
        <w:tc>
          <w:tcPr>
            <w:tcW w:w="4428" w:type="dxa"/>
          </w:tcPr>
          <w:p w:rsidR="001D5F30" w:rsidRDefault="001D5F30">
            <w:r>
              <w:t>Konfiguration</w:t>
            </w:r>
          </w:p>
        </w:tc>
        <w:tc>
          <w:tcPr>
            <w:tcW w:w="4428" w:type="dxa"/>
          </w:tcPr>
          <w:p w:rsidR="001D5F30" w:rsidRDefault="001D5F30">
            <w:r>
              <w:t>Unterstützung</w:t>
            </w:r>
          </w:p>
        </w:tc>
      </w:tr>
      <w:tr w:rsidR="001D5F30">
        <w:tc>
          <w:tcPr>
            <w:tcW w:w="4428" w:type="dxa"/>
          </w:tcPr>
          <w:p w:rsidR="001D5F30" w:rsidRDefault="00C972D8" w:rsidP="0006483B">
            <w:r>
              <w:t>Windows Server 2016</w:t>
            </w:r>
          </w:p>
        </w:tc>
        <w:tc>
          <w:tcPr>
            <w:tcW w:w="4428" w:type="dxa"/>
          </w:tcPr>
          <w:p w:rsidR="001D5F30" w:rsidRDefault="00C972D8" w:rsidP="0006483B">
            <w:r>
              <w:t>Windows Server 2016</w:t>
            </w:r>
          </w:p>
        </w:tc>
      </w:tr>
      <w:tr w:rsidR="001D5F30">
        <w:tc>
          <w:tcPr>
            <w:tcW w:w="4428" w:type="dxa"/>
          </w:tcPr>
          <w:p w:rsidR="001D5F30" w:rsidRDefault="001D5F30">
            <w:r>
              <w:t>Clusterserver</w:t>
            </w:r>
          </w:p>
        </w:tc>
        <w:tc>
          <w:tcPr>
            <w:tcW w:w="4428" w:type="dxa"/>
          </w:tcPr>
          <w:p w:rsidR="001D5F30" w:rsidRDefault="001D5F30">
            <w:r>
              <w:t xml:space="preserve">Ja </w:t>
            </w:r>
          </w:p>
        </w:tc>
      </w:tr>
      <w:tr w:rsidR="001D5F30">
        <w:tc>
          <w:tcPr>
            <w:tcW w:w="4428" w:type="dxa"/>
          </w:tcPr>
          <w:p w:rsidR="001D5F30" w:rsidRDefault="001D5F30">
            <w:r>
              <w:t>Überwachung ohne Agents</w:t>
            </w:r>
          </w:p>
        </w:tc>
        <w:tc>
          <w:tcPr>
            <w:tcW w:w="4428" w:type="dxa"/>
          </w:tcPr>
          <w:p w:rsidR="001D5F30" w:rsidRDefault="001D5F30">
            <w:r>
              <w:t>Nicht unterstützt/nicht getestet</w:t>
            </w:r>
          </w:p>
        </w:tc>
      </w:tr>
      <w:tr w:rsidR="001D5F30">
        <w:tc>
          <w:tcPr>
            <w:tcW w:w="4428" w:type="dxa"/>
          </w:tcPr>
          <w:p w:rsidR="001D5F30" w:rsidRDefault="001D5F30">
            <w:r>
              <w:t>Virtuelle Umgebung</w:t>
            </w:r>
          </w:p>
        </w:tc>
        <w:tc>
          <w:tcPr>
            <w:tcW w:w="4428" w:type="dxa"/>
          </w:tcPr>
          <w:p w:rsidR="001D5F30" w:rsidRDefault="00C972D8">
            <w:r>
              <w:t>Ja</w:t>
            </w:r>
          </w:p>
        </w:tc>
      </w:tr>
    </w:tbl>
    <w:p w:rsidR="001D5F30" w:rsidRDefault="001D5F30">
      <w:pPr>
        <w:pStyle w:val="TableSpacing"/>
      </w:pPr>
    </w:p>
    <w:p w:rsidR="001D5F30" w:rsidRDefault="001D5F30">
      <w:pPr>
        <w:pStyle w:val="DSTOC3-0"/>
      </w:pPr>
      <w:r>
        <w:t>Management Pack-Bereich</w:t>
      </w:r>
    </w:p>
    <w:p w:rsidR="001D5F30" w:rsidRDefault="001D5F30">
      <w:r>
        <w:t>Dieses Management Pack unterstützt Versionen bis Windows Server 2016.</w:t>
      </w:r>
    </w:p>
    <w:p w:rsidR="001D5F30" w:rsidRDefault="001D5F30">
      <w:pPr>
        <w:pStyle w:val="DSTOC3-0"/>
      </w:pPr>
      <w:r>
        <w:lastRenderedPageBreak/>
        <w:t>Voraussetzungen</w:t>
      </w:r>
    </w:p>
    <w:p w:rsidR="001D5F30" w:rsidRDefault="001D5F30">
      <w:r>
        <w:t>Zum Ausführen dieses Management Packs müssen die folgenden Voraussetzungen erfüllt sein:</w:t>
      </w:r>
    </w:p>
    <w:p w:rsidR="00C25380" w:rsidRPr="00DD650A" w:rsidRDefault="00C25380" w:rsidP="00C25380">
      <w:pPr>
        <w:spacing w:before="100" w:beforeAutospacing="1" w:after="100" w:afterAutospacing="1" w:line="240" w:lineRule="auto"/>
        <w:rPr>
          <w:rFonts w:eastAsia="Times New Roman" w:cs="Arial"/>
          <w:kern w:val="0"/>
        </w:rPr>
      </w:pPr>
      <w:r>
        <w:t>Die folgenden Management Packs müssen installiert sein, bevor Sie das Windows Server 2016 Distributed Transaction Coordinator-Management Pack für System Center 2016 Operations Manager installieren:</w:t>
      </w:r>
    </w:p>
    <w:p w:rsidR="00C25380" w:rsidRDefault="00C25380" w:rsidP="00C25380">
      <w:pPr>
        <w:numPr>
          <w:ilvl w:val="0"/>
          <w:numId w:val="33"/>
        </w:numPr>
        <w:spacing w:before="100" w:beforeAutospacing="1" w:after="240" w:line="240" w:lineRule="auto"/>
        <w:ind w:left="4920" w:hanging="4560"/>
        <w:rPr>
          <w:rFonts w:eastAsia="Times New Roman" w:cs="Arial"/>
          <w:kern w:val="0"/>
        </w:rPr>
      </w:pPr>
      <w:r>
        <w:t>Management Pack für Windows Server-Bibliotheken</w:t>
      </w:r>
    </w:p>
    <w:p w:rsidR="00C25380" w:rsidRPr="00DD650A" w:rsidRDefault="00C25380" w:rsidP="00C25380">
      <w:pPr>
        <w:numPr>
          <w:ilvl w:val="0"/>
          <w:numId w:val="33"/>
        </w:numPr>
        <w:spacing w:before="100" w:beforeAutospacing="1" w:after="100" w:afterAutospacing="1" w:line="240" w:lineRule="auto"/>
        <w:ind w:left="4920" w:hanging="4560"/>
        <w:rPr>
          <w:rFonts w:eastAsia="Times New Roman" w:cs="Arial"/>
          <w:kern w:val="0"/>
        </w:rPr>
      </w:pPr>
      <w:r>
        <w:t xml:space="preserve">Management Pack für Microsoft Windows Server-Cluster </w:t>
      </w:r>
    </w:p>
    <w:p w:rsidR="001D5F30" w:rsidRDefault="001D5F30">
      <w:pPr>
        <w:pStyle w:val="DSTOC3-0"/>
      </w:pPr>
      <w:bookmarkStart w:id="4" w:name="z1"/>
      <w:bookmarkEnd w:id="4"/>
      <w:r>
        <w:t>Dateien in diesem Management Pack</w:t>
      </w:r>
    </w:p>
    <w:p w:rsidR="00C25380" w:rsidRPr="00DD650A" w:rsidRDefault="00C25380" w:rsidP="00C25380">
      <w:pPr>
        <w:rPr>
          <w:rFonts w:cs="Arial"/>
        </w:rPr>
      </w:pPr>
      <w:r>
        <w:t xml:space="preserve">Im Windows Server 2016 Distributed Transaction Coordinator-Management Pack für System Center 2016 Operations Manager sind folgende Dateien enthalten: </w:t>
      </w:r>
    </w:p>
    <w:p w:rsidR="00470C30" w:rsidRDefault="00C25380" w:rsidP="00470C30">
      <w:pPr>
        <w:pStyle w:val="BulletedList1"/>
        <w:numPr>
          <w:ilvl w:val="0"/>
          <w:numId w:val="0"/>
        </w:numPr>
        <w:tabs>
          <w:tab w:val="left" w:pos="360"/>
        </w:tabs>
        <w:spacing w:line="260" w:lineRule="exact"/>
        <w:ind w:left="360" w:hanging="360"/>
      </w:pPr>
      <w:r>
        <w:rPr>
          <w:rFonts w:cs="Arial"/>
        </w:rPr>
        <w:t></w:t>
      </w:r>
      <w:r>
        <w:tab/>
        <w:t>Microsoft.Windows.MSDTC.2016.mp 10.0.0.0</w:t>
      </w:r>
    </w:p>
    <w:p w:rsidR="00470C30" w:rsidRDefault="00470C30" w:rsidP="00470C30">
      <w:pPr>
        <w:pStyle w:val="BulletedList1"/>
        <w:numPr>
          <w:ilvl w:val="0"/>
          <w:numId w:val="0"/>
        </w:numPr>
        <w:tabs>
          <w:tab w:val="left" w:pos="360"/>
        </w:tabs>
        <w:spacing w:line="260" w:lineRule="exact"/>
        <w:ind w:left="360" w:hanging="360"/>
      </w:pPr>
      <w:r>
        <w:rPr>
          <w:rFonts w:cs="Arial"/>
        </w:rPr>
        <w:t></w:t>
      </w:r>
      <w:r>
        <w:tab/>
        <w:t>Microsoft.Windows.MSDTC.library.mp 10.0.0.0</w:t>
      </w:r>
    </w:p>
    <w:p w:rsidR="001D5F30" w:rsidRDefault="001D5F30">
      <w:pPr>
        <w:pStyle w:val="DSTOC1-2"/>
      </w:pPr>
      <w:bookmarkStart w:id="5" w:name="_Toc458678163"/>
      <w:bookmarkStart w:id="6" w:name="_Toc461778785"/>
      <w:r>
        <w:t>Zweck des Management Packs</w:t>
      </w:r>
      <w:bookmarkStart w:id="7" w:name="zde7c4c32ebbb47e09c9cae5a90b1176f"/>
      <w:bookmarkEnd w:id="5"/>
      <w:bookmarkEnd w:id="6"/>
      <w:bookmarkEnd w:id="7"/>
    </w:p>
    <w:p w:rsidR="001D5F30" w:rsidRDefault="001D5F30">
      <w:r>
        <w:t>In diesem Abschnitt:</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5a9ff008734b4183946f840ae0464ab0" w:history="1">
        <w:r>
          <w:rPr>
            <w:rStyle w:val="Hyperlink"/>
          </w:rPr>
          <w:t>Überwachungsszenarios</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b8b3e32eb8154a8da8b18b606568e65d" w:history="1">
        <w:r>
          <w:rPr>
            <w:rStyle w:val="Hyperlink"/>
          </w:rPr>
          <w:t>Integritätsrollup</w:t>
        </w:r>
      </w:hyperlink>
    </w:p>
    <w:p w:rsidR="001D5F30" w:rsidRDefault="001D5F30">
      <w:r>
        <w:t xml:space="preserve">Details zu den Ermittlungen, Regeln, Monitoren, Ansichten und Berichten in diesem Management Pack finden Sie unter </w:t>
      </w:r>
      <w:hyperlink w:anchor="zf475f3cc57b84a049d89cda7b1f37ba8" w:history="1">
        <w:r>
          <w:rPr>
            <w:rStyle w:val="Hyperlink"/>
          </w:rPr>
          <w:t>Anhang: Inhalt des Management Packs</w:t>
        </w:r>
      </w:hyperlink>
      <w:r>
        <w:t>.</w:t>
      </w:r>
    </w:p>
    <w:p w:rsidR="001D5F30" w:rsidRDefault="001D5F30">
      <w:pPr>
        <w:pStyle w:val="DSTOC1-3"/>
      </w:pPr>
      <w:bookmarkStart w:id="8" w:name="_Toc458678164"/>
      <w:bookmarkStart w:id="9" w:name="_Toc461778786"/>
      <w:r>
        <w:t>Überwachungsszenarios</w:t>
      </w:r>
      <w:bookmarkStart w:id="10" w:name="z5a9ff008734b4183946f840ae0464ab0"/>
      <w:bookmarkEnd w:id="8"/>
      <w:bookmarkEnd w:id="9"/>
      <w:bookmarkEnd w:id="10"/>
    </w:p>
    <w:p w:rsidR="00C25380" w:rsidRPr="00DD650A" w:rsidRDefault="00C25380" w:rsidP="00C25380">
      <w:pPr>
        <w:spacing w:before="100" w:beforeAutospacing="1" w:after="100" w:afterAutospacing="1" w:line="240" w:lineRule="auto"/>
        <w:rPr>
          <w:rFonts w:eastAsia="Times New Roman" w:cs="Arial"/>
          <w:kern w:val="0"/>
        </w:rPr>
      </w:pPr>
      <w:r>
        <w:t>Das Windows Server 2016 Distributed Transaction Coordinator-Management Pack für System Center 2016 Operations Manager verwaltet den MSDTC-Dienst, den ein Operator oder Administrator überwachen oder konfigurieren möchte oder für den Berichte erstellt werden sollen.</w:t>
      </w:r>
    </w:p>
    <w:p w:rsidR="00C25380" w:rsidRPr="00DD650A" w:rsidRDefault="00C25380" w:rsidP="00C25380">
      <w:pPr>
        <w:spacing w:before="100" w:beforeAutospacing="1" w:after="100" w:afterAutospacing="1" w:line="240" w:lineRule="auto"/>
        <w:rPr>
          <w:rFonts w:eastAsia="Times New Roman" w:cs="Arial"/>
          <w:kern w:val="0"/>
        </w:rPr>
      </w:pPr>
      <w:r>
        <w:t>Die folgenden Komponentenereignisse werden in diesem Management Pack erfasst:</w:t>
      </w:r>
    </w:p>
    <w:p w:rsidR="00C25380" w:rsidRPr="00DD650A" w:rsidRDefault="00C25380" w:rsidP="00C25380">
      <w:pPr>
        <w:numPr>
          <w:ilvl w:val="0"/>
          <w:numId w:val="34"/>
        </w:numPr>
        <w:spacing w:before="100" w:beforeAutospacing="1" w:after="100" w:afterAutospacing="1" w:line="240" w:lineRule="auto"/>
        <w:ind w:firstLine="0"/>
        <w:rPr>
          <w:rFonts w:eastAsia="Times New Roman" w:cs="Arial"/>
          <w:kern w:val="0"/>
        </w:rPr>
      </w:pPr>
      <w:r>
        <w:t>Windows Server 2016 Distributed Transaction Coordinator (MSDTC)</w:t>
      </w:r>
    </w:p>
    <w:p w:rsidR="00C25380" w:rsidRPr="00DD650A" w:rsidRDefault="00C25380" w:rsidP="00C25380">
      <w:pPr>
        <w:pStyle w:val="Heading4"/>
      </w:pPr>
      <w:r>
        <w:t>Vom Windows Server 2016 Distributed Transaction Coordinator-Management Pack für System Center 2016 Operations Manager ermittelte Objekte</w:t>
      </w:r>
    </w:p>
    <w:p w:rsidR="00C25380" w:rsidRPr="00DD650A" w:rsidRDefault="00C25380" w:rsidP="00C25380">
      <w:pPr>
        <w:pStyle w:val="NormalWeb"/>
        <w:rPr>
          <w:rFonts w:ascii="Arial" w:eastAsia="Times New Roman" w:hAnsi="Arial" w:cs="Arial"/>
          <w:kern w:val="0"/>
        </w:rPr>
      </w:pPr>
      <w:r>
        <w:rPr>
          <w:rFonts w:ascii="Arial" w:hAnsi="Arial"/>
        </w:rPr>
        <w:t xml:space="preserve">Das Windows Server 2016 Distributed Transaction Coordinator-Management Pack für System Center 2016 Operations Manager ermittelt die in der folgenden Tabelle beschriebenen Objekttypen.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0"/>
        <w:gridCol w:w="1989"/>
        <w:gridCol w:w="2571"/>
      </w:tblGrid>
      <w:tr w:rsidR="00C25380" w:rsidRPr="00DD650A" w:rsidTr="009F19EF">
        <w:trPr>
          <w:tblCellSpacing w:w="15" w:type="dxa"/>
        </w:trPr>
        <w:tc>
          <w:tcPr>
            <w:tcW w:w="0" w:type="auto"/>
            <w:vAlign w:val="center"/>
            <w:hideMark/>
          </w:tcPr>
          <w:p w:rsidR="00C25380" w:rsidRPr="00DD650A" w:rsidRDefault="00C25380" w:rsidP="009F19EF">
            <w:pPr>
              <w:pStyle w:val="NormalWeb"/>
              <w:rPr>
                <w:rFonts w:ascii="Arial" w:hAnsi="Arial" w:cs="Arial"/>
              </w:rPr>
            </w:pPr>
            <w:r>
              <w:rPr>
                <w:rStyle w:val="Strong"/>
                <w:rFonts w:ascii="Arial" w:hAnsi="Arial"/>
              </w:rPr>
              <w:lastRenderedPageBreak/>
              <w:t>Objekttyp</w:t>
            </w:r>
          </w:p>
        </w:tc>
        <w:tc>
          <w:tcPr>
            <w:tcW w:w="0" w:type="auto"/>
            <w:vAlign w:val="center"/>
            <w:hideMark/>
          </w:tcPr>
          <w:p w:rsidR="00C25380" w:rsidRPr="00DD650A" w:rsidRDefault="00C25380" w:rsidP="009F19EF">
            <w:pPr>
              <w:pStyle w:val="NormalWeb"/>
              <w:rPr>
                <w:rFonts w:ascii="Arial" w:hAnsi="Arial" w:cs="Arial"/>
              </w:rPr>
            </w:pPr>
            <w:r>
              <w:rPr>
                <w:rStyle w:val="Strong"/>
                <w:rFonts w:ascii="Arial" w:hAnsi="Arial"/>
              </w:rPr>
              <w:t>Automatisch ermittelt</w:t>
            </w:r>
          </w:p>
        </w:tc>
        <w:tc>
          <w:tcPr>
            <w:tcW w:w="0" w:type="auto"/>
            <w:vAlign w:val="center"/>
            <w:hideMark/>
          </w:tcPr>
          <w:p w:rsidR="00C25380" w:rsidRPr="00DD650A" w:rsidRDefault="00C25380" w:rsidP="009F19EF">
            <w:pPr>
              <w:pStyle w:val="NormalWeb"/>
              <w:rPr>
                <w:rFonts w:ascii="Arial" w:hAnsi="Arial" w:cs="Arial"/>
              </w:rPr>
            </w:pPr>
            <w:r>
              <w:rPr>
                <w:rStyle w:val="Strong"/>
                <w:rFonts w:ascii="Arial" w:hAnsi="Arial"/>
              </w:rPr>
              <w:t>Beschreibung</w:t>
            </w:r>
          </w:p>
        </w:tc>
      </w:tr>
      <w:tr w:rsidR="00C25380" w:rsidRPr="00DD650A" w:rsidTr="009F19EF">
        <w:trPr>
          <w:tblCellSpacing w:w="15" w:type="dxa"/>
        </w:trPr>
        <w:tc>
          <w:tcPr>
            <w:tcW w:w="0" w:type="auto"/>
            <w:vAlign w:val="center"/>
            <w:hideMark/>
          </w:tcPr>
          <w:p w:rsidR="00C25380" w:rsidRPr="00DD650A" w:rsidRDefault="00C25380" w:rsidP="00C25380">
            <w:pPr>
              <w:pStyle w:val="NormalWeb"/>
              <w:rPr>
                <w:rFonts w:ascii="Arial" w:hAnsi="Arial" w:cs="Arial"/>
              </w:rPr>
            </w:pPr>
            <w:r>
              <w:rPr>
                <w:rFonts w:ascii="Arial" w:hAnsi="Arial"/>
              </w:rPr>
              <w:t>MSDTC-Dienstermittlung</w:t>
            </w:r>
          </w:p>
        </w:tc>
        <w:tc>
          <w:tcPr>
            <w:tcW w:w="0" w:type="auto"/>
            <w:vAlign w:val="center"/>
            <w:hideMark/>
          </w:tcPr>
          <w:p w:rsidR="00C25380" w:rsidRPr="00DD650A" w:rsidRDefault="00C25380" w:rsidP="009F19EF">
            <w:pPr>
              <w:pStyle w:val="NormalWeb"/>
              <w:rPr>
                <w:rFonts w:ascii="Arial" w:hAnsi="Arial" w:cs="Arial"/>
              </w:rPr>
            </w:pPr>
            <w:r>
              <w:rPr>
                <w:rFonts w:ascii="Arial" w:hAnsi="Arial"/>
              </w:rPr>
              <w:t>Ja</w:t>
            </w:r>
          </w:p>
        </w:tc>
        <w:tc>
          <w:tcPr>
            <w:tcW w:w="0" w:type="auto"/>
            <w:vAlign w:val="center"/>
            <w:hideMark/>
          </w:tcPr>
          <w:p w:rsidR="00C25380" w:rsidRPr="00DD650A" w:rsidRDefault="00C25380" w:rsidP="009F19EF">
            <w:pPr>
              <w:pStyle w:val="NormalWeb"/>
              <w:rPr>
                <w:rFonts w:ascii="Arial" w:hAnsi="Arial" w:cs="Arial"/>
              </w:rPr>
            </w:pPr>
            <w:r>
              <w:rPr>
                <w:rFonts w:ascii="Arial" w:hAnsi="Arial"/>
              </w:rPr>
              <w:t>Server mit MSDTC-Installation</w:t>
            </w:r>
          </w:p>
        </w:tc>
      </w:tr>
      <w:tr w:rsidR="00C25380" w:rsidRPr="00DD650A" w:rsidTr="009F19EF">
        <w:trPr>
          <w:tblCellSpacing w:w="15" w:type="dxa"/>
        </w:trPr>
        <w:tc>
          <w:tcPr>
            <w:tcW w:w="0" w:type="auto"/>
            <w:vAlign w:val="center"/>
            <w:hideMark/>
          </w:tcPr>
          <w:p w:rsidR="00C25380" w:rsidRPr="00DD650A" w:rsidRDefault="00C25380" w:rsidP="00922989">
            <w:pPr>
              <w:pStyle w:val="NormalWeb"/>
              <w:rPr>
                <w:rFonts w:ascii="Arial" w:hAnsi="Arial" w:cs="Arial"/>
              </w:rPr>
            </w:pPr>
            <w:r>
              <w:rPr>
                <w:rFonts w:ascii="Arial" w:hAnsi="Arial"/>
              </w:rPr>
              <w:t>Ermittlung geclusterter MSDTC-Rollen für MSDTC</w:t>
            </w:r>
          </w:p>
        </w:tc>
        <w:tc>
          <w:tcPr>
            <w:tcW w:w="0" w:type="auto"/>
            <w:vAlign w:val="center"/>
            <w:hideMark/>
          </w:tcPr>
          <w:p w:rsidR="00C25380" w:rsidRPr="00DD650A" w:rsidRDefault="00C25380" w:rsidP="009F19EF">
            <w:pPr>
              <w:pStyle w:val="NormalWeb"/>
              <w:rPr>
                <w:rFonts w:ascii="Arial" w:hAnsi="Arial" w:cs="Arial"/>
              </w:rPr>
            </w:pPr>
            <w:r>
              <w:rPr>
                <w:rFonts w:ascii="Arial" w:hAnsi="Arial"/>
              </w:rPr>
              <w:t>Ja</w:t>
            </w:r>
          </w:p>
        </w:tc>
        <w:tc>
          <w:tcPr>
            <w:tcW w:w="0" w:type="auto"/>
            <w:vAlign w:val="center"/>
            <w:hideMark/>
          </w:tcPr>
          <w:p w:rsidR="00C25380" w:rsidRPr="00DD650A" w:rsidRDefault="00C25380" w:rsidP="009F19EF">
            <w:pPr>
              <w:pStyle w:val="NormalWeb"/>
              <w:rPr>
                <w:rFonts w:ascii="Arial" w:hAnsi="Arial" w:cs="Arial"/>
              </w:rPr>
            </w:pPr>
            <w:r>
              <w:rPr>
                <w:rFonts w:ascii="Arial" w:hAnsi="Arial"/>
              </w:rPr>
              <w:t>MSDTC-Clusterrollen</w:t>
            </w:r>
          </w:p>
        </w:tc>
      </w:tr>
    </w:tbl>
    <w:p w:rsidR="00C25380" w:rsidRPr="00DD650A" w:rsidRDefault="00C25380" w:rsidP="00C25380">
      <w:pPr>
        <w:pStyle w:val="NormalWeb"/>
        <w:rPr>
          <w:rFonts w:ascii="Arial" w:hAnsi="Arial" w:cs="Arial"/>
        </w:rPr>
      </w:pPr>
    </w:p>
    <w:p w:rsidR="00C25380" w:rsidRPr="00DD650A" w:rsidRDefault="00C25380" w:rsidP="00C25380">
      <w:pPr>
        <w:pStyle w:val="NormalWeb"/>
        <w:rPr>
          <w:rFonts w:ascii="Arial" w:hAnsi="Arial" w:cs="Arial"/>
        </w:rPr>
      </w:pPr>
      <w:r>
        <w:rPr>
          <w:rFonts w:ascii="Arial" w:hAnsi="Arial"/>
        </w:rPr>
        <w:t xml:space="preserve">Nicht alle Objekte werden automatisch ermittelt. Verwenden Sie Außerkraftsetzungen, um die Objekte zu ermitteln, die nicht automatisch erkannt werden. Informationen zur Ermittlung von Objekten finden Sie im Thema "Objektermittlungen in Operations Manager 2016" in der Operations Manager 2016-Hilfe </w:t>
      </w:r>
    </w:p>
    <w:p w:rsidR="00C25380" w:rsidRPr="00DD650A" w:rsidRDefault="00C25380" w:rsidP="00C25380">
      <w:pPr>
        <w:pStyle w:val="NormalWeb"/>
        <w:rPr>
          <w:rFonts w:ascii="Arial" w:hAnsi="Arial" w:cs="Arial"/>
        </w:rPr>
      </w:pPr>
      <w:r>
        <w:rPr>
          <w:rFonts w:ascii="Arial" w:hAnsi="Arial"/>
        </w:rPr>
        <w:t>Verwenden Sie das folgende Verfahren zum Bearbeiten von Parametern zur automatischen Ermittlung.</w:t>
      </w:r>
    </w:p>
    <w:p w:rsidR="00C25380" w:rsidRPr="00DD650A" w:rsidRDefault="00C25380" w:rsidP="00C25380">
      <w:pPr>
        <w:pStyle w:val="Heading4"/>
        <w:rPr>
          <w:rFonts w:cs="Arial"/>
        </w:rPr>
      </w:pPr>
      <w:r>
        <w:t>So ändern Sie die Parameter zur automatischen Ermittlung mithilfe einer Außerkraftsetzung</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Erweitern Sie im Bereich "Erstellung" die Option </w:t>
      </w:r>
      <w:r>
        <w:rPr>
          <w:rStyle w:val="Strong"/>
          <w:rFonts w:ascii="Arial" w:hAnsi="Arial"/>
        </w:rPr>
        <w:t>Management Pack-Objekte</w:t>
      </w:r>
      <w:r>
        <w:rPr>
          <w:rFonts w:ascii="Arial" w:hAnsi="Arial"/>
        </w:rPr>
        <w:t xml:space="preserve">, und klicken Sie dann auf </w:t>
      </w:r>
      <w:r>
        <w:rPr>
          <w:rStyle w:val="Strong"/>
          <w:rFonts w:ascii="Arial" w:hAnsi="Arial"/>
        </w:rPr>
        <w:t>Objektermittlungen</w:t>
      </w:r>
      <w:r>
        <w:rPr>
          <w:rFonts w:ascii="Arial" w:hAnsi="Arial"/>
        </w:rPr>
        <w:t>.</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Klicken Sie auf der Operations Manager-Symbolleiste auf </w:t>
      </w:r>
      <w:r>
        <w:rPr>
          <w:rStyle w:val="Strong"/>
          <w:rFonts w:ascii="Arial" w:hAnsi="Arial"/>
        </w:rPr>
        <w:t>Bereich</w:t>
      </w:r>
      <w:r>
        <w:rPr>
          <w:rFonts w:ascii="Arial" w:hAnsi="Arial"/>
        </w:rPr>
        <w:t>, und filtern Sie dann die Objekte, die im Detailbereich angezeigt werden.</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Verwenden Sie auf der Operations Manager-Symbolleiste die Schaltfläche </w:t>
      </w:r>
      <w:r>
        <w:rPr>
          <w:rStyle w:val="Strong"/>
          <w:rFonts w:ascii="Arial" w:hAnsi="Arial"/>
        </w:rPr>
        <w:t>Bereich</w:t>
      </w:r>
      <w:r>
        <w:rPr>
          <w:rFonts w:ascii="Arial" w:hAnsi="Arial"/>
        </w:rPr>
        <w:t xml:space="preserve"> zum Filtern der Objektliste, und klicken Sie dann auf </w:t>
      </w:r>
      <w:r>
        <w:rPr>
          <w:rStyle w:val="Strong"/>
          <w:rFonts w:ascii="Arial" w:hAnsi="Arial"/>
        </w:rPr>
        <w:t>MSDTC DTC-Rollenermittlung</w:t>
      </w:r>
      <w:r>
        <w:rPr>
          <w:rFonts w:ascii="Arial" w:hAnsi="Arial"/>
        </w:rPr>
        <w:t>.</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Klicken Sie auf der Operations Manager-Symbolleiste auf </w:t>
      </w:r>
      <w:r>
        <w:rPr>
          <w:rStyle w:val="Strong"/>
          <w:rFonts w:ascii="Arial" w:hAnsi="Arial"/>
        </w:rPr>
        <w:t>Außerkraftsetzungen</w:t>
      </w:r>
      <w:r>
        <w:rPr>
          <w:rFonts w:ascii="Arial" w:hAnsi="Arial"/>
        </w:rPr>
        <w:t xml:space="preserve">, klicken Sie auf </w:t>
      </w:r>
      <w:r>
        <w:rPr>
          <w:rStyle w:val="Strong"/>
          <w:rFonts w:ascii="Arial" w:hAnsi="Arial"/>
        </w:rPr>
        <w:t>Objektermittlung außer Kraft setzen</w:t>
      </w:r>
      <w:r>
        <w:rPr>
          <w:rFonts w:ascii="Arial" w:hAnsi="Arial"/>
        </w:rPr>
        <w:t xml:space="preserve">, und klicken Sie dann auf </w:t>
      </w:r>
      <w:r>
        <w:rPr>
          <w:rStyle w:val="Strong"/>
          <w:rFonts w:ascii="Arial" w:hAnsi="Arial"/>
        </w:rPr>
        <w:t>Für alle Objekte des Typs: Windows Server</w:t>
      </w:r>
      <w:r>
        <w:rPr>
          <w:rFonts w:ascii="Arial" w:hAnsi="Arial"/>
        </w:rPr>
        <w:t xml:space="preserve">, </w:t>
      </w:r>
      <w:r>
        <w:rPr>
          <w:rStyle w:val="Strong"/>
          <w:rFonts w:ascii="Arial" w:hAnsi="Arial"/>
        </w:rPr>
        <w:t>Für eine Gruppe</w:t>
      </w:r>
      <w:r>
        <w:rPr>
          <w:rFonts w:ascii="Arial" w:hAnsi="Arial"/>
        </w:rPr>
        <w:t>.</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Klicken Sie im Dialogfeld </w:t>
      </w:r>
      <w:r>
        <w:rPr>
          <w:rStyle w:val="Strong"/>
          <w:rFonts w:ascii="Arial" w:hAnsi="Arial"/>
        </w:rPr>
        <w:t>Eigenschaften von Außerkraftsetzungen</w:t>
      </w:r>
      <w:r>
        <w:rPr>
          <w:rFonts w:ascii="Arial" w:hAnsi="Arial"/>
        </w:rPr>
        <w:t xml:space="preserve"> für die Parameter, die Sie ändern möchten, auf das Feld </w:t>
      </w:r>
      <w:r>
        <w:rPr>
          <w:rStyle w:val="Strong"/>
          <w:rFonts w:ascii="Arial" w:hAnsi="Arial"/>
        </w:rPr>
        <w:t>Außerkraftsetzung</w:t>
      </w:r>
      <w:r>
        <w:rPr>
          <w:rFonts w:ascii="Arial" w:hAnsi="Arial"/>
        </w:rPr>
        <w:t xml:space="preserve">. </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Klicken Sie unter </w:t>
      </w:r>
      <w:r>
        <w:rPr>
          <w:rStyle w:val="Strong"/>
          <w:rFonts w:ascii="Arial" w:hAnsi="Arial"/>
        </w:rPr>
        <w:t>Management Pack</w:t>
      </w:r>
      <w:r>
        <w:rPr>
          <w:rFonts w:ascii="Arial" w:hAnsi="Arial"/>
        </w:rPr>
        <w:t xml:space="preserve"> auf </w:t>
      </w:r>
      <w:r>
        <w:rPr>
          <w:rStyle w:val="Strong"/>
          <w:rFonts w:ascii="Arial" w:hAnsi="Arial"/>
        </w:rPr>
        <w:t>Neu</w:t>
      </w:r>
      <w:r>
        <w:rPr>
          <w:rFonts w:ascii="Arial" w:hAnsi="Arial"/>
        </w:rPr>
        <w:t xml:space="preserve">, um eine nicht versiegelte Version des Management Packs zu erstellen, und klicken Sie dann auf </w:t>
      </w:r>
      <w:r>
        <w:rPr>
          <w:rStyle w:val="Strong"/>
          <w:rFonts w:ascii="Arial" w:hAnsi="Arial"/>
        </w:rPr>
        <w:t>OK</w:t>
      </w:r>
      <w:r>
        <w:rPr>
          <w:rFonts w:ascii="Arial" w:hAnsi="Arial"/>
        </w:rPr>
        <w:t>.</w:t>
      </w:r>
    </w:p>
    <w:p w:rsidR="00C25380" w:rsidRPr="00DD650A" w:rsidRDefault="00C25380" w:rsidP="00C25380">
      <w:pPr>
        <w:pStyle w:val="Heading3"/>
        <w:rPr>
          <w:rFonts w:cs="Arial"/>
        </w:rPr>
      </w:pPr>
      <w:r>
        <w:t>Klassen</w:t>
      </w:r>
    </w:p>
    <w:p w:rsidR="00C25380" w:rsidRDefault="00C25380" w:rsidP="00C25380">
      <w:pPr>
        <w:spacing w:before="100" w:beforeAutospacing="1" w:after="100" w:afterAutospacing="1" w:line="240" w:lineRule="auto"/>
        <w:rPr>
          <w:rFonts w:eastAsia="Times New Roman" w:cs="Arial"/>
          <w:kern w:val="0"/>
        </w:rPr>
      </w:pPr>
      <w:r>
        <w:t>Im folgenden Diagramm werden die in diesem Management Pack definierten Klassen dargestellt.</w:t>
      </w:r>
    </w:p>
    <w:p w:rsidR="00C25380" w:rsidRPr="00DD650A" w:rsidRDefault="00C25380" w:rsidP="00C25380">
      <w:pPr>
        <w:spacing w:before="100" w:beforeAutospacing="1" w:after="100" w:afterAutospacing="1" w:line="240" w:lineRule="auto"/>
        <w:rPr>
          <w:rFonts w:eastAsia="Times New Roman" w:cs="Arial"/>
          <w:kern w:val="0"/>
          <w:sz w:val="24"/>
          <w:szCs w:val="24"/>
        </w:rPr>
      </w:pPr>
    </w:p>
    <w:p w:rsidR="00C25380" w:rsidRPr="00DD650A" w:rsidRDefault="00C25380" w:rsidP="00C25380">
      <w:pPr>
        <w:spacing w:before="100" w:beforeAutospacing="1" w:after="100" w:afterAutospacing="1" w:line="240" w:lineRule="auto"/>
        <w:rPr>
          <w:rFonts w:eastAsia="Times New Roman" w:cs="Arial"/>
          <w:kern w:val="0"/>
          <w:sz w:val="24"/>
          <w:szCs w:val="24"/>
        </w:rPr>
      </w:pPr>
      <w:r>
        <w:rPr>
          <w:rFonts w:eastAsia="Times New Roman" w:cs="Arial"/>
          <w:noProof/>
          <w:kern w:val="0"/>
          <w:sz w:val="24"/>
          <w:szCs w:val="24"/>
          <w:lang w:val="en-US" w:eastAsia="zh-CN" w:bidi="ar-SA"/>
        </w:rPr>
        <w:lastRenderedPageBreak/>
        <mc:AlternateContent>
          <mc:Choice Requires="wpg">
            <w:drawing>
              <wp:anchor distT="0" distB="0" distL="114300" distR="114300" simplePos="0" relativeHeight="251658240" behindDoc="0" locked="0" layoutInCell="1" allowOverlap="1" wp14:anchorId="672FB0B8" wp14:editId="5103B06B">
                <wp:simplePos x="0" y="0"/>
                <wp:positionH relativeFrom="column">
                  <wp:posOffset>9525</wp:posOffset>
                </wp:positionH>
                <wp:positionV relativeFrom="paragraph">
                  <wp:posOffset>415925</wp:posOffset>
                </wp:positionV>
                <wp:extent cx="4476115" cy="3448050"/>
                <wp:effectExtent l="0" t="0" r="19685" b="19050"/>
                <wp:wrapTopAndBottom/>
                <wp:docPr id="31" name="Group 31"/>
                <wp:cNvGraphicFramePr/>
                <a:graphic xmlns:a="http://schemas.openxmlformats.org/drawingml/2006/main">
                  <a:graphicData uri="http://schemas.microsoft.com/office/word/2010/wordprocessingGroup">
                    <wpg:wgp>
                      <wpg:cNvGrpSpPr/>
                      <wpg:grpSpPr>
                        <a:xfrm>
                          <a:off x="0" y="0"/>
                          <a:ext cx="4476115" cy="3448050"/>
                          <a:chOff x="0" y="0"/>
                          <a:chExt cx="4476432" cy="3448050"/>
                        </a:xfrm>
                      </wpg:grpSpPr>
                      <wps:wsp>
                        <wps:cNvPr id="7" name="Rectangle 7"/>
                        <wps:cNvSpPr/>
                        <wps:spPr>
                          <a:xfrm>
                            <a:off x="0" y="0"/>
                            <a:ext cx="2219325" cy="3571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Windows!Microsoft.Windows.ComputerRole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942975"/>
                            <a:ext cx="2219325" cy="3473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Microsoft.MSDTC.10.0.ServerRole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1912" y="1743075"/>
                            <a:ext cx="2038350" cy="3714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Microsoft.MSDTC.10.0.Servers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619375" y="938213"/>
                            <a:ext cx="1704658" cy="3429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2"/>
                                  <w:szCs w:val="12"/>
                                </w:rPr>
                              </w:pPr>
                              <w:r>
                                <w:rPr>
                                  <w:sz w:val="12"/>
                                </w:rPr>
                                <w:t>Microsoft.MSDTC.10.0.ClusteredRoles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bow Connector 15"/>
                        <wps:cNvCnPr/>
                        <wps:spPr>
                          <a:xfrm flipH="1" flipV="1">
                            <a:off x="2233612" y="180975"/>
                            <a:ext cx="1276350" cy="747713"/>
                          </a:xfrm>
                          <a:prstGeom prst="bentConnector3">
                            <a:avLst>
                              <a:gd name="adj1" fmla="val 71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Rectangle 18"/>
                        <wps:cNvSpPr/>
                        <wps:spPr>
                          <a:xfrm>
                            <a:off x="2290762" y="1409700"/>
                            <a:ext cx="2185670" cy="2038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19337" y="1438275"/>
                            <a:ext cx="1276350" cy="354330"/>
                          </a:xfrm>
                          <a:prstGeom prst="rect">
                            <a:avLst/>
                          </a:prstGeom>
                          <a:solidFill>
                            <a:srgbClr val="FFFFFF"/>
                          </a:solidFill>
                          <a:ln w="9525">
                            <a:noFill/>
                            <a:miter lim="800000"/>
                            <a:headEnd/>
                            <a:tailEnd/>
                          </a:ln>
                        </wps:spPr>
                        <wps:txbx>
                          <w:txbxContent>
                            <w:p w:rsidR="00C25380" w:rsidRDefault="00C25380" w:rsidP="00C25380">
                              <w:r>
                                <w:t>Legende</w:t>
                              </w:r>
                            </w:p>
                          </w:txbxContent>
                        </wps:txbx>
                        <wps:bodyPr rot="0" vert="horz" wrap="square" lIns="91440" tIns="45720" rIns="91440" bIns="45720" anchor="t" anchorCtr="0">
                          <a:spAutoFit/>
                        </wps:bodyPr>
                      </wps:wsp>
                      <wps:wsp>
                        <wps:cNvPr id="19" name="Rectangle 19"/>
                        <wps:cNvSpPr/>
                        <wps:spPr>
                          <a:xfrm>
                            <a:off x="2328862" y="1766888"/>
                            <a:ext cx="976313"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Default="00C25380" w:rsidP="00C25380">
                              <w:r>
                                <w:rPr>
                                  <w:sz w:val="16"/>
                                </w:rPr>
                                <w:t>ComputerRole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347912" y="2257425"/>
                            <a:ext cx="976313" cy="36195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EF0430" w:rsidRDefault="00C25380" w:rsidP="00C25380">
                              <w:pPr>
                                <w:rPr>
                                  <w:sz w:val="12"/>
                                  <w:szCs w:val="12"/>
                                </w:rPr>
                              </w:pPr>
                              <w:r>
                                <w:rPr>
                                  <w:sz w:val="12"/>
                                </w:rPr>
                                <w:t>Service/ClusteredRole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2538412" y="2838450"/>
                            <a:ext cx="590550" cy="4762"/>
                          </a:xfrm>
                          <a:prstGeom prst="straightConnector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538412" y="3090863"/>
                            <a:ext cx="609600" cy="4763"/>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
                        <wps:cNvSpPr txBox="1">
                          <a:spLocks noChangeArrowheads="1"/>
                        </wps:cNvSpPr>
                        <wps:spPr bwMode="auto">
                          <a:xfrm>
                            <a:off x="3357562" y="1766888"/>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Abgeleitet von integrierter Klasse</w:t>
                              </w:r>
                            </w:p>
                          </w:txbxContent>
                        </wps:txbx>
                        <wps:bodyPr rot="0" vert="horz" wrap="square" lIns="91440" tIns="45720" rIns="91440" bIns="45720" anchor="t" anchorCtr="0">
                          <a:noAutofit/>
                        </wps:bodyPr>
                      </wps:wsp>
                      <wps:wsp>
                        <wps:cNvPr id="26" name="Text Box 2"/>
                        <wps:cNvSpPr txBox="1">
                          <a:spLocks noChangeArrowheads="1"/>
                        </wps:cNvSpPr>
                        <wps:spPr bwMode="auto">
                          <a:xfrm>
                            <a:off x="3362325" y="2333625"/>
                            <a:ext cx="1090295" cy="323850"/>
                          </a:xfrm>
                          <a:prstGeom prst="rect">
                            <a:avLst/>
                          </a:prstGeom>
                          <a:solidFill>
                            <a:srgbClr val="FFFFFF"/>
                          </a:solidFill>
                          <a:ln w="9525">
                            <a:noFill/>
                            <a:miter lim="800000"/>
                            <a:headEnd/>
                            <a:tailEnd/>
                          </a:ln>
                        </wps:spPr>
                        <wps:txbx>
                          <w:txbxContent>
                            <w:p w:rsidR="00C25380" w:rsidRPr="00EF0430" w:rsidRDefault="00C25380" w:rsidP="00C25380">
                              <w:pPr>
                                <w:spacing w:before="0" w:after="0" w:line="140" w:lineRule="exact"/>
                                <w:rPr>
                                  <w:sz w:val="12"/>
                                  <w:szCs w:val="12"/>
                                </w:rPr>
                              </w:pPr>
                              <w:r>
                                <w:rPr>
                                  <w:sz w:val="12"/>
                                </w:rPr>
                                <w:t>Server mit MSDTC-Dienst oder Clusterrolle</w:t>
                              </w:r>
                            </w:p>
                          </w:txbxContent>
                        </wps:txbx>
                        <wps:bodyPr rot="0" vert="horz" wrap="square" lIns="91440" tIns="45720" rIns="91440" bIns="45720" anchor="t" anchorCtr="0">
                          <a:noAutofit/>
                        </wps:bodyPr>
                      </wps:wsp>
                      <wps:wsp>
                        <wps:cNvPr id="27" name="Text Box 2"/>
                        <wps:cNvSpPr txBox="1">
                          <a:spLocks noChangeArrowheads="1"/>
                        </wps:cNvSpPr>
                        <wps:spPr bwMode="auto">
                          <a:xfrm>
                            <a:off x="3357562" y="2919413"/>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Abgeleitet von</w:t>
                              </w:r>
                            </w:p>
                          </w:txbxContent>
                        </wps:txbx>
                        <wps:bodyPr rot="0" vert="horz" wrap="square" lIns="91440" tIns="45720" rIns="91440" bIns="45720" anchor="t" anchorCtr="0">
                          <a:noAutofit/>
                        </wps:bodyPr>
                      </wps:wsp>
                      <wps:wsp>
                        <wps:cNvPr id="28" name="Text Box 2"/>
                        <wps:cNvSpPr txBox="1">
                          <a:spLocks noChangeArrowheads="1"/>
                        </wps:cNvSpPr>
                        <wps:spPr bwMode="auto">
                          <a:xfrm>
                            <a:off x="3357562" y="2643188"/>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Hosting</w:t>
                              </w:r>
                            </w:p>
                          </w:txbxContent>
                        </wps:txbx>
                        <wps:bodyPr rot="0" vert="horz" wrap="square" lIns="91440" tIns="45720" rIns="91440" bIns="45720" anchor="t" anchorCtr="0">
                          <a:noAutofit/>
                        </wps:bodyPr>
                      </wps:wsp>
                      <wps:wsp>
                        <wps:cNvPr id="29" name="Straight Arrow Connector 29"/>
                        <wps:cNvCnPr/>
                        <wps:spPr>
                          <a:xfrm flipH="1">
                            <a:off x="1038225" y="366713"/>
                            <a:ext cx="4762" cy="571500"/>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flipV="1">
                            <a:off x="1062037" y="1304925"/>
                            <a:ext cx="4763" cy="438150"/>
                          </a:xfrm>
                          <a:prstGeom prst="straightConnector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2FB0B8" id="Group 31" o:spid="_x0000_s1026" style="position:absolute;margin-left:.75pt;margin-top:32.75pt;width:352.45pt;height:271.5pt;z-index:251658240" coordsize="44764,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0WQcAADE5AAAOAAAAZHJzL2Uyb0RvYy54bWzsW9ty2zYQfe9M/4HD90YkwKsmcsZ147Qz&#10;bpKJ0+YZokiJLUmwIGzJ/fourpIoS1HsOHZc+kEmQQAEl7tnd8+CL1+t6sq5zllX0mbi+i8818mb&#10;jM7KZj5x//h4/lPiOh0nzYxUtMkn7k3eua9Ofvzh5bId54guaDXLmQOTNN142U7cBefteDTqskVe&#10;k+4FbfMGLhaU1YTDKZuPZowsYfa6GiHPi0ZLymYto1neddD6i7ronsj5iyLP+Lui6HLuVBMX1sbl&#10;L5O/U/E7OnlJxnNG2kWZ6WWQO6yiJmUDN7VT/UI4ca5YuTNVXWaMdrTgLzJaj2hRlFkunwGexvd6&#10;T/OG0atWPst8vJy3Vkwg2p6c7jxt9vb6PXPK2cTFvus0pIZ3JG/rwDkIZ9nOx9DnDWsv2/dMN8zV&#10;mXjeVcFq8R+exFlJsd5YseYr7mTQGARx5Puh62RwDQdB4oVa8NkC3s7OuGzxemNkgNHOyJG58Uis&#10;zy5n2YISdWs5dfeT0+WCtLkUfydkoOUUGzF9AOUizbzKnVhJSvayYurGHUjsWBkh5KcYGRmFsZ8k&#10;YlL7oGTcso6/yWntiIOJy+DuUuPI9UXHVVfTBcYJUaj7yyN+U+ViKVXzIS/gdcNbQXK0NLT8rGLO&#10;NQETIVmWN9xXlxZklqvm0IM/vR47Qq5OTihmLsqqsnPrCYQR786t1qr7i6G5tFM72Du0MDXYjpB3&#10;pg23g+uyoey2CSp4Kn1n1d8ISYlGSImvpivoIg6ndHYD75tRBRhdm52XIPYL0vH3hAFCAJYA6vF3&#10;8FNUdDlxqT5ynQVl/97WLvqDQsJV11kC4kzc7p8rwnLXqX5rQFVTPwgERMmTIIwRnLDNK9PNK81V&#10;fUbhjYHVwurkoejPK3NYMFp/AnA8FXeFS6TJ4N4TN+PMnJxxhYQAr1l+eiq7ASy1hF80l20mJhcC&#10;Fmr1cfWJsFbrHgfLfkuNeZBxTwVVXzGyoadXnBal1M+1XLXowVSVtB/cZsEJKWhb26w0L7EksOxj&#10;bTYNUBqHQo1AaTVEbRtuEONAdhgMt4coD2240odplzXY7zOz33TXflNhhkfbb+SnPoQREH/4cYC9&#10;HSP2cIIhKFERSuwHqsNdjZiMO1qVs3NwiQIqOjafWg97fn624Us3u1WN7LzZdNRIWKUYOrj8sQ1N&#10;VNRypMuXyIGMOg2e/1l5fmH1fdcPbV+CHQjAAwMgCPRIcYJ8vB0B+LEXRCGEGCq9QakNlU1yZOLy&#10;o0L3ATxujRyeaL6gUmejTwN4PC/wAKNX4PG6mtKlc0abBtJuyhxgM9YQctZoZsSk3IqdcIqqbH+V&#10;GZo4+tOkU5oqQQjjyAQlibeTWPgojmxMEgdxrHBnf0wyhczdrhDLzE0mZiKqmM/0g5DZX5AxFnUF&#10;OSxk/E7sm7RY94X5DVyJgVXjQHILBA5wE3cLT8iYk7J63cwcftMCu8RZKVkTIcDjQ5cjGIXbqYgj&#10;2IRvDS18ZWRe7KMiFJAICYkQ99slyv4tmTK0rXX986kyAgcI6qKC7QD0WrnDjYzZT8Io1sE20pG3&#10;UoY7OsyGilDbSGugvTZItyNi4MFpPSunhXzLUH8UJNXPdOX0A16Hr6DZOKSuvaDZ353T0LMFQHN+&#10;yhhdLnIyA1JSIdVGnq2SbmFjznT5O50BohPg+KRzMOZrPByGwBnDakTaHUDk3E+7t1wcDgOMDcls&#10;ZjKu6CtEzufwp33OVnauPFwaagdnsYSM65JDbaoq64mbCAJcFy2EZMCdAdxY16bQ65YsXFDKMkQM&#10;DIb2rO3rksKG4+U9hld67lZwseePzsX6t5A50AYi3NAyfaag3BR7bJUJYZQkxsXEUZSoYsnaxaQQ&#10;OkG4pDIySN9UvWl/6DQUU0QFRWiJjkhAZwEe7ltMkZpvI+We5ndDTeW7rqkgWy9eF1Wg7cvsOIgN&#10;L4tQGAeAwTD+oex4YFa+O2YlMvo0gMfzClLBOStm5ZIzUs4X3JFR5wbFgiTNqmOCPRSLwAoTbIY4&#10;CTSdghI4NntMTKE2TL3QlHgEnyE0a39E0OllWUJFERC9SrfYjyHWMLAkgK2HdnvcYcPGE2ZJUPB5&#10;7bUBP+wv+DLtxV7qJVGvyBB5aQQJiIxoQXvl1YfS3oGv21blp6yJlqF+5Fwf4zAOD6VkPmg1SmG5&#10;skqG4wS2Nx1E4MM52eFY7nFzfbsdsBe0fLtc/6nsu0KRAcpHV88ISANVw4W6CxbljK1MY1s9EU7u&#10;Rxk8ZfW0dP6gnk+FKd1ET5T6abCzx+D/g56WChzU0xbjHh09184dRQHWm9PXPM02ej5r5+7LsEWk&#10;pYN+WiZ/fxJvrXl/GrTeJ7GRzvtQFwZKUNaOcBTpzQ9rjZMZvIwl4VsJ+DzhcCx5v2x+yIe+m3wI&#10;Coif45VUjfEwr7RWSXnU37rjexHsW9CFTewFaT+alBm6ytVxAur5kNq5Vcw8asOwLVsOO3I0IX63&#10;DF9+fAbf5UkeUX9DKD782zyXO3jWXzqe/AcAAP//AwBQSwMEFAAGAAgAAAAhAFleqs3eAAAACAEA&#10;AA8AAABkcnMvZG93bnJldi54bWxMj0FLw0AQhe+C/2EZwZvdjZpYYjalFPVUBFtBvG2z0yQ0Oxuy&#10;2yT9944nPQ1v3uPNN8Vqdp0YcQitJw3JQoFAqrxtqdbwuX+9W4II0ZA1nSfUcMEAq/L6qjC59RN9&#10;4LiLteASCrnR0MTY51KGqkFnwsL3SOwd/eBMZDnU0g5m4nLXyXulMulMS3yhMT1uGqxOu7PT8DaZ&#10;af2QvIzb03Fz+d6n71/bBLW+vZnXzyAizvEvDL/4jA4lMx38mWwQHeuUgxqylCfbTyp7BHHghVqm&#10;IMtC/n+g/AEAAP//AwBQSwECLQAUAAYACAAAACEAtoM4kv4AAADhAQAAEwAAAAAAAAAAAAAAAAAA&#10;AAAAW0NvbnRlbnRfVHlwZXNdLnhtbFBLAQItABQABgAIAAAAIQA4/SH/1gAAAJQBAAALAAAAAAAA&#10;AAAAAAAAAC8BAABfcmVscy8ucmVsc1BLAQItABQABgAIAAAAIQCQh/60WQcAADE5AAAOAAAAAAAA&#10;AAAAAAAAAC4CAABkcnMvZTJvRG9jLnhtbFBLAQItABQABgAIAAAAIQBZXqrN3gAAAAgBAAAPAAAA&#10;AAAAAAAAAAAAALMJAABkcnMvZG93bnJldi54bWxQSwUGAAAAAAQABADzAAAAvgoAAAAA&#10;">
                <v:rect id="Rectangle 7" o:spid="_x0000_s1027" style="position:absolute;width:22193;height:3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rsidR="00C25380" w:rsidRPr="00A743AB" w:rsidRDefault="00C25380" w:rsidP="00C25380">
                        <w:pPr>
                          <w:jc w:val="center"/>
                          <w:rPr>
                            <w:sz w:val="16"/>
                            <w:szCs w:val="16"/>
                          </w:rPr>
                        </w:pPr>
                        <w:r>
                          <w:rPr>
                            <w:sz w:val="16"/>
                          </w:rPr>
                          <w:t>Windows!Microsoft.Windows.ComputerRole</w:t>
                        </w:r>
                      </w:p>
                    </w:txbxContent>
                  </v:textbox>
                </v:rect>
                <v:rect id="Rectangle 8" o:spid="_x0000_s1028" style="position:absolute;top:9429;width:22193;height:3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w:txbxContent>
                      <w:p w:rsidR="00C25380" w:rsidRPr="00A743AB" w:rsidRDefault="00C25380" w:rsidP="00C25380">
                        <w:pPr>
                          <w:jc w:val="center"/>
                          <w:rPr>
                            <w:sz w:val="16"/>
                            <w:szCs w:val="16"/>
                          </w:rPr>
                        </w:pPr>
                        <w:r>
                          <w:rPr>
                            <w:sz w:val="16"/>
                          </w:rPr>
                          <w:t>Microsoft.MSDTC.10.0.ServerRole</w:t>
                        </w:r>
                      </w:p>
                    </w:txbxContent>
                  </v:textbox>
                </v:rect>
                <v:rect id="Rectangle 9" o:spid="_x0000_s1029" style="position:absolute;left:619;top:17430;width:2038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cMQA&#10;AADaAAAADwAAAGRycy9kb3ducmV2LnhtbESPQWvCQBSE7wX/w/IEb3VjhFajq5SK0FZFjF68PbLP&#10;JJh9G7LbGPvr3UKhx2FmvmHmy85UoqXGlZYVjIYRCOLM6pJzBafj+nkCwnlkjZVlUnAnB8tF72mO&#10;ibY3PlCb+lwECLsEFRTe14mULivIoBvamjh4F9sY9EE2udQN3gLcVDKOohdpsOSwUGBN7wVl1/Tb&#10;KDinP3ITx1s80+vl/rkz+/Hqq1Vq0O/eZiA8df4//Nf+0Aqm8Hsl3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fnDEAAAA2gAAAA8AAAAAAAAAAAAAAAAAmAIAAGRycy9k&#10;b3ducmV2LnhtbFBLBQYAAAAABAAEAPUAAACJAwAAAAA=&#10;" fillcolor="#ffc000" strokecolor="#ffc000" strokeweight="2pt">
                  <v:textbox>
                    <w:txbxContent>
                      <w:p w:rsidR="00C25380" w:rsidRPr="00A743AB" w:rsidRDefault="00C25380" w:rsidP="00C25380">
                        <w:pPr>
                          <w:jc w:val="center"/>
                          <w:rPr>
                            <w:sz w:val="16"/>
                            <w:szCs w:val="16"/>
                          </w:rPr>
                        </w:pPr>
                        <w:r>
                          <w:rPr>
                            <w:sz w:val="16"/>
                          </w:rPr>
                          <w:t>Microsoft.MSDTC.10.0.Servers</w:t>
                        </w:r>
                      </w:p>
                    </w:txbxContent>
                  </v:textbox>
                </v:rect>
                <v:rect id="Rectangle 12" o:spid="_x0000_s1030" style="position:absolute;left:26193;top:9382;width:1704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97tsMA&#10;AADbAAAADwAAAGRycy9kb3ducmV2LnhtbERPS2vCQBC+C/6HZYTedNMU2hKzSlEKbbWURi/ehuzk&#10;gdnZkN3G6K93C4K3+fieky4H04ieOldbVvA4i0AQ51bXXCrY796nryCcR9bYWCYFZ3KwXIxHKSba&#10;nviX+syXIoSwS1BB5X2bSOnyigy6mW2JA1fYzqAPsCul7vAUwk0j4yh6lgZrDg0VtrSqKD9mf0bB&#10;IbvITRxv8UAvxfnz2/w8rb96pR4mw9schKfB38U394cO82P4/yUc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97tsMAAADbAAAADwAAAAAAAAAAAAAAAACYAgAAZHJzL2Rv&#10;d25yZXYueG1sUEsFBgAAAAAEAAQA9QAAAIgDAAAAAA==&#10;" fillcolor="#ffc000" strokecolor="#ffc000" strokeweight="2pt">
                  <v:textbox>
                    <w:txbxContent>
                      <w:p w:rsidR="00C25380" w:rsidRPr="00A743AB" w:rsidRDefault="00C25380" w:rsidP="00C25380">
                        <w:pPr>
                          <w:jc w:val="center"/>
                          <w:rPr>
                            <w:sz w:val="12"/>
                            <w:szCs w:val="12"/>
                          </w:rPr>
                        </w:pPr>
                        <w:r>
                          <w:rPr>
                            <w:sz w:val="12"/>
                          </w:rPr>
                          <w:t>Microsoft.MSDTC.10.0.ClusteredRoles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31" type="#_x0000_t34" style="position:absolute;left:22336;top:1809;width:12763;height:747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UfgsAAAADbAAAADwAAAGRycy9kb3ducmV2LnhtbERP32vCMBB+F/wfwg32pukERTqjbII4&#10;2JNV8fVork1ZcylJtHV/vREGe7uP7+etNoNtxY18aBwreJtmIIhLpxuuFZyOu8kSRIjIGlvHpOBO&#10;ATbr8WiFuXY9H+hWxFqkEA45KjAxdrmUoTRkMUxdR5y4ynmLMUFfS+2xT+G2lbMsW0iLDacGgx1t&#10;DZU/xdUq2Bs09ezz/Ftc9vf5oqr8gfpvpV5fho93EJGG+C/+c3/pNH8Oz1/S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VH4LAAAAA2wAAAA8AAAAAAAAAAAAAAAAA&#10;oQIAAGRycy9kb3ducmV2LnhtbFBLBQYAAAAABAAEAPkAAACOAwAAAAA=&#10;" adj="154" strokecolor="#ffc000" strokeweight="3.75pt">
                  <v:stroke endarrow="block"/>
                </v:shape>
                <v:rect id="Rectangle 18" o:spid="_x0000_s1032" style="position:absolute;left:22907;top:14097;width:21857;height:20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pm8UA&#10;AADbAAAADwAAAGRycy9kb3ducmV2LnhtbESPQWvCQBCF74X+h2WE3upGD0VSV7FCQWgrxNhCb8Pu&#10;NEmbnQ3ZrUZ/vXMQvM3w3rz3zXw5+FYdqI9NYAOTcQaK2AbXcGVgX74+zkDFhOywDUwGThRhubi/&#10;m2PuwpELOuxSpSSEY44G6pS6XOtoa/IYx6EjFu0n9B6TrH2lXY9HCfetnmbZk/bYsDTU2NG6Jvu3&#10;+/cG6PPrtzh/v9ntu12FgtepfCk/jHkYDatnUImGdDNfrzdO8AVW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2mbxQAAANsAAAAPAAAAAAAAAAAAAAAAAJgCAABkcnMv&#10;ZG93bnJldi54bWxQSwUGAAAAAAQABAD1AAAAigMAAAAA&#10;" filled="f" strokecolor="#243f60 [1604]" strokeweight="2pt"/>
                <v:shapetype id="_x0000_t202" coordsize="21600,21600" o:spt="202" path="m,l,21600r21600,l21600,xe">
                  <v:stroke joinstyle="miter"/>
                  <v:path gradientshapeok="t" o:connecttype="rect"/>
                </v:shapetype>
                <v:shape id="Text Box 2" o:spid="_x0000_s1033" type="#_x0000_t202" style="position:absolute;left:23193;top:14382;width:12763;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C25380" w:rsidRDefault="00C25380" w:rsidP="00C25380">
                        <w:r>
                          <w:t>Legende</w:t>
                        </w:r>
                      </w:p>
                    </w:txbxContent>
                  </v:textbox>
                </v:shape>
                <v:rect id="Rectangle 19" o:spid="_x0000_s1034" style="position:absolute;left:23288;top:17668;width:9763;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oLr8A&#10;AADbAAAADwAAAGRycy9kb3ducmV2LnhtbERPzYrCMBC+C75DGMGbpi6yW6tRZEGUvSyrPsDQjG21&#10;mZQk2urTmwXB23x8v7NYdaYWN3K+sqxgMk5AEOdWV1woOB42oxSED8gaa8uk4E4eVst+b4GZti3/&#10;0W0fChFD2GeooAyhyaT0eUkG/dg2xJE7WWcwROgKqR22MdzU8iNJPqXBimNDiQ19l5Rf9lejwE5+&#10;w8+hnV6ZWrdNq3NeP75SpYaDbj0HEagLb/HLvdNx/g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yguvwAAANsAAAAPAAAAAAAAAAAAAAAAAJgCAABkcnMvZG93bnJl&#10;di54bWxQSwUGAAAAAAQABAD1AAAAhAMAAAAA&#10;" fillcolor="#4f81bd [3204]" strokecolor="#243f60 [1604]" strokeweight="2pt">
                  <v:textbox>
                    <w:txbxContent>
                      <w:p w:rsidR="00C25380" w:rsidRDefault="00C25380" w:rsidP="00C25380">
                        <w:r>
                          <w:rPr>
                            <w:sz w:val="16"/>
                          </w:rPr>
                          <w:t>ComputerRole</w:t>
                        </w:r>
                      </w:p>
                    </w:txbxContent>
                  </v:textbox>
                </v:rect>
                <v:rect id="Rectangle 21" o:spid="_x0000_s1035" style="position:absolute;left:23479;top:22574;width:976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fMUA&#10;AADbAAAADwAAAGRycy9kb3ducmV2LnhtbESPQWvCQBSE74X+h+UVeqsbU6glugnSImitFKMXb4/s&#10;Mwlm34bsGqO/visUehxm5htmlg2mET11rrasYDyKQBAXVtdcKtjvFi/vIJxH1thYJgVXcpCljw8z&#10;TLS98Jb63JciQNglqKDyvk2kdEVFBt3ItsTBO9rOoA+yK6Xu8BLgppFxFL1JgzWHhQpb+qioOOVn&#10;o+CQ3+Q6jr/xQJPjdbUxP6+fX71Sz0/DfArC0+D/w3/tpVYQj+H+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S98xQAAANsAAAAPAAAAAAAAAAAAAAAAAJgCAABkcnMv&#10;ZG93bnJldi54bWxQSwUGAAAAAAQABAD1AAAAigMAAAAA&#10;" fillcolor="#ffc000" strokecolor="#ffc000" strokeweight="2pt">
                  <v:textbox>
                    <w:txbxContent>
                      <w:p w:rsidR="00C25380" w:rsidRPr="00EF0430" w:rsidRDefault="00C25380" w:rsidP="00C25380">
                        <w:pPr>
                          <w:rPr>
                            <w:sz w:val="12"/>
                            <w:szCs w:val="12"/>
                          </w:rPr>
                        </w:pPr>
                        <w:r>
                          <w:rPr>
                            <w:sz w:val="12"/>
                          </w:rPr>
                          <w:t>Service/ClusteredRole</w:t>
                        </w:r>
                      </w:p>
                    </w:txbxContent>
                  </v:textbox>
                </v:rect>
                <v:shapetype id="_x0000_t32" coordsize="21600,21600" o:spt="32" o:oned="t" path="m,l21600,21600e" filled="f">
                  <v:path arrowok="t" fillok="f" o:connecttype="none"/>
                  <o:lock v:ext="edit" shapetype="t"/>
                </v:shapetype>
                <v:shape id="Straight Arrow Connector 23" o:spid="_x0000_s1036" type="#_x0000_t32" style="position:absolute;left:25384;top:28384;width:5905;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mzzsQAAADbAAAADwAAAGRycy9kb3ducmV2LnhtbESP3WrCQBSE7wu+w3KE3tWNCqKpq4io&#10;FBoQf2hvT7PHJJo9G7JbTd7eFQQvh5n5hpnOG1OKK9WusKyg34tAEKdWF5wpOB7WH2MQziNrLC2T&#10;gpYczGedtynG2t54R9e9z0SAsItRQe59FUvp0pwMup6tiIN3srVBH2SdSV3jLcBNKQdRNJIGCw4L&#10;OVa0zCm97P+Ngu+/ltGt/Gn5s/1tNpMk4facKPXebRafIDw1/hV+tr+0gsEQHl/CD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bPOxAAAANsAAAAPAAAAAAAAAAAA&#10;AAAAAKECAABkcnMvZG93bnJldi54bWxQSwUGAAAAAAQABAD5AAAAkgMAAAAA&#10;" strokecolor="#ffc000" strokeweight="3.75pt">
                  <v:stroke endarrow="block"/>
                </v:shape>
                <v:shape id="Straight Arrow Connector 24" o:spid="_x0000_s1037" type="#_x0000_t32" style="position:absolute;left:25384;top:30908;width:6096;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8bWMQAAADbAAAADwAAAGRycy9kb3ducmV2LnhtbESPQWsCMRSE7wX/Q3hCL0WTiq26GqUU&#10;Cr1J16IeH5vn7uLmZUlS3e2vN4WCx2FmvmFWm8424kI+1I41PI8VCOLCmZpLDd+7j9EcRIjIBhvH&#10;pKGnAJv14GGFmXFX/qJLHkuRIBwy1FDF2GZShqIii2HsWuLknZy3GJP0pTQerwluGzlR6lVarDkt&#10;VNjSe0XFOf+xGl6eDsftYjHtepXj/ljO+l/la60fh93bEkSkLt7D/+1Po2Eyhb8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7xtYxAAAANsAAAAPAAAAAAAAAAAA&#10;AAAAAKECAABkcnMvZG93bnJldi54bWxQSwUGAAAAAAQABAD5AAAAkgMAAAAA&#10;" strokecolor="#4579b8 [3044]" strokeweight="3.75pt">
                  <v:stroke endarrow="block"/>
                </v:shape>
                <v:shape id="Text Box 2" o:spid="_x0000_s1038" type="#_x0000_t202" style="position:absolute;left:33575;top:17668;width:10903;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C25380" w:rsidRPr="00EF0430" w:rsidRDefault="00C25380" w:rsidP="00C25380">
                        <w:pPr>
                          <w:rPr>
                            <w:sz w:val="12"/>
                            <w:szCs w:val="12"/>
                          </w:rPr>
                        </w:pPr>
                        <w:r>
                          <w:rPr>
                            <w:sz w:val="12"/>
                          </w:rPr>
                          <w:t>Abgeleitet von integrierter Klasse</w:t>
                        </w:r>
                      </w:p>
                    </w:txbxContent>
                  </v:textbox>
                </v:shape>
                <v:shape id="Text Box 2" o:spid="_x0000_s1039" type="#_x0000_t202" style="position:absolute;left:33623;top:23336;width:1090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C25380" w:rsidRPr="00EF0430" w:rsidRDefault="00C25380" w:rsidP="00C25380">
                        <w:pPr>
                          <w:spacing w:before="0" w:after="0" w:line="140" w:lineRule="exact"/>
                          <w:rPr>
                            <w:sz w:val="12"/>
                            <w:szCs w:val="12"/>
                          </w:rPr>
                        </w:pPr>
                        <w:r>
                          <w:rPr>
                            <w:sz w:val="12"/>
                          </w:rPr>
                          <w:t>Server mit MSDTC-Dienst oder Clusterrolle</w:t>
                        </w:r>
                      </w:p>
                    </w:txbxContent>
                  </v:textbox>
                </v:shape>
                <v:shape id="Text Box 2" o:spid="_x0000_s1040" type="#_x0000_t202" style="position:absolute;left:33575;top:29194;width:1090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C25380" w:rsidRPr="00EF0430" w:rsidRDefault="00C25380" w:rsidP="00C25380">
                        <w:pPr>
                          <w:rPr>
                            <w:sz w:val="12"/>
                            <w:szCs w:val="12"/>
                          </w:rPr>
                        </w:pPr>
                        <w:r>
                          <w:rPr>
                            <w:sz w:val="12"/>
                          </w:rPr>
                          <w:t>Abgeleitet von</w:t>
                        </w:r>
                      </w:p>
                    </w:txbxContent>
                  </v:textbox>
                </v:shape>
                <v:shape id="Text Box 2" o:spid="_x0000_s1041" type="#_x0000_t202" style="position:absolute;left:33575;top:26431;width:10903;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C25380" w:rsidRPr="00EF0430" w:rsidRDefault="00C25380" w:rsidP="00C25380">
                        <w:pPr>
                          <w:rPr>
                            <w:sz w:val="12"/>
                            <w:szCs w:val="12"/>
                          </w:rPr>
                        </w:pPr>
                        <w:r>
                          <w:rPr>
                            <w:sz w:val="12"/>
                          </w:rPr>
                          <w:t>Hosting</w:t>
                        </w:r>
                      </w:p>
                    </w:txbxContent>
                  </v:textbox>
                </v:shape>
                <v:shape id="Straight Arrow Connector 29" o:spid="_x0000_s1042" type="#_x0000_t32" style="position:absolute;left:10382;top:3667;width:47;height:5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RfcMAAADbAAAADwAAAGRycy9kb3ducmV2LnhtbESPzW7CMBCE70h9B2sr9UacRmqBFBNV&#10;CEovHEjLfRVvftR4HdkmpG+PK1XiOJqdb3bWxWR6MZLznWUFz0kKgriyuuNGwffXfr4E4QOyxt4y&#10;KfglD8XmYbbGXNsrn2gsQyMihH2OCtoQhlxKX7Vk0Cd2II5ebZ3BEKVrpHZ4jXDTyyxNX6XBjmND&#10;iwNtW6p+youJbyzKj+2uqY94PLvDvqxGeqFaqafH6f0NRKAp3I//059aQbaCvy0RAH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P0X3DAAAA2wAAAA8AAAAAAAAAAAAA&#10;AAAAoQIAAGRycy9kb3ducmV2LnhtbFBLBQYAAAAABAAEAPkAAACRAwAAAAA=&#10;" strokecolor="#4579b8 [3044]" strokeweight="3.75pt">
                  <v:stroke endarrow="block"/>
                </v:shape>
                <v:shape id="Straight Arrow Connector 30" o:spid="_x0000_s1043" type="#_x0000_t32" style="position:absolute;left:10620;top:13049;width:48;height:43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UcMAAADbAAAADwAAAGRycy9kb3ducmV2LnhtbERPy2rCQBTdF/yH4Ra600kTLSV1FFFK&#10;XTSItgjuLpnbPMzcCZlpkv69sxC6PJz3cj2aRvTUucqygudZBII4t7riQsH31/v0FYTzyBoby6Tg&#10;jxysV5OHJabaDnyk/uQLEULYpaig9L5NpXR5SQbdzLbEgfuxnUEfYFdI3eEQwk0j4yh6kQYrDg0l&#10;trQtKb+efo2C7OOSnF3b77Iqnl8P+Vgv6s9aqafHcfMGwtPo/8V3914rSML68CX8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7vlHDAAAA2wAAAA8AAAAAAAAAAAAA&#10;AAAAoQIAAGRycy9kb3ducmV2LnhtbFBLBQYAAAAABAAEAPkAAACRAwAAAAA=&#10;" strokecolor="#ffc000" strokeweight="3.75pt">
                  <v:stroke endarrow="block"/>
                </v:shape>
                <w10:wrap type="topAndBottom"/>
              </v:group>
            </w:pict>
          </mc:Fallback>
        </mc:AlternateContent>
      </w:r>
    </w:p>
    <w:p w:rsidR="001D5F30" w:rsidRDefault="001D5F30">
      <w:pPr>
        <w:pStyle w:val="TableSpacing"/>
      </w:pPr>
    </w:p>
    <w:p w:rsidR="001D5F30" w:rsidRDefault="001D5F30">
      <w:pPr>
        <w:pStyle w:val="DSTOC1-3"/>
      </w:pPr>
      <w:bookmarkStart w:id="11" w:name="_Toc458678165"/>
      <w:bookmarkStart w:id="12" w:name="_Toc461778787"/>
      <w:r>
        <w:t>Ausführen von Integritätsrollups</w:t>
      </w:r>
      <w:bookmarkStart w:id="13" w:name="zb8b3e32eb8154a8da8b18b606568e65d"/>
      <w:bookmarkEnd w:id="11"/>
      <w:bookmarkEnd w:id="12"/>
      <w:bookmarkEnd w:id="13"/>
    </w:p>
    <w:p w:rsidR="00922989" w:rsidRDefault="00641CB4" w:rsidP="00922989">
      <w:pPr>
        <w:spacing w:before="100" w:beforeAutospacing="1" w:after="100" w:afterAutospacing="1" w:line="240" w:lineRule="auto"/>
        <w:rPr>
          <w:rFonts w:eastAsia="Times New Roman" w:cs="Arial"/>
          <w:kern w:val="0"/>
        </w:rPr>
      </w:pPr>
      <w:r>
        <w:rPr>
          <w:noProof/>
          <w:lang w:val="en-US" w:eastAsia="zh-CN" w:bidi="ar-SA"/>
        </w:rPr>
        <mc:AlternateContent>
          <mc:Choice Requires="wpg">
            <w:drawing>
              <wp:anchor distT="0" distB="0" distL="114300" distR="114300" simplePos="0" relativeHeight="251665408" behindDoc="0" locked="0" layoutInCell="1" allowOverlap="1" wp14:anchorId="111D4FFE" wp14:editId="1DA3E2A3">
                <wp:simplePos x="0" y="0"/>
                <wp:positionH relativeFrom="margin">
                  <wp:align>left</wp:align>
                </wp:positionH>
                <wp:positionV relativeFrom="paragraph">
                  <wp:posOffset>608330</wp:posOffset>
                </wp:positionV>
                <wp:extent cx="4052570" cy="2628900"/>
                <wp:effectExtent l="0" t="0" r="24130" b="19050"/>
                <wp:wrapTopAndBottom/>
                <wp:docPr id="42" name="Group 42"/>
                <wp:cNvGraphicFramePr/>
                <a:graphic xmlns:a="http://schemas.openxmlformats.org/drawingml/2006/main">
                  <a:graphicData uri="http://schemas.microsoft.com/office/word/2010/wordprocessingGroup">
                    <wpg:wgp>
                      <wpg:cNvGrpSpPr/>
                      <wpg:grpSpPr>
                        <a:xfrm>
                          <a:off x="0" y="0"/>
                          <a:ext cx="4052570" cy="2628900"/>
                          <a:chOff x="0" y="0"/>
                          <a:chExt cx="3800475" cy="2628900"/>
                        </a:xfrm>
                      </wpg:grpSpPr>
                      <wps:wsp>
                        <wps:cNvPr id="37" name="Rectangle 37"/>
                        <wps:cNvSpPr/>
                        <wps:spPr>
                          <a:xfrm>
                            <a:off x="9525" y="1704975"/>
                            <a:ext cx="3790950" cy="92392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76BD" w:rsidRPr="00E776BD" w:rsidRDefault="00E776BD" w:rsidP="00E776BD">
                              <w:pPr>
                                <w:jc w:val="center"/>
                                <w:rPr>
                                  <w:b/>
                                  <w:color w:val="000000" w:themeColor="text1"/>
                                  <w:sz w:val="36"/>
                                  <w:szCs w:val="36"/>
                                </w:rPr>
                              </w:pPr>
                              <w:r>
                                <w:rPr>
                                  <w:b/>
                                  <w:color w:val="000000" w:themeColor="text1"/>
                                  <w:sz w:val="36"/>
                                </w:rPr>
                                <w:t>Microsoft.MSDTC.10.0.Servers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0"/>
                            <a:ext cx="3790950"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76BD" w:rsidRPr="00E776BD" w:rsidRDefault="00E776BD" w:rsidP="00E776BD">
                              <w:pPr>
                                <w:jc w:val="center"/>
                                <w:rPr>
                                  <w:b/>
                                  <w:color w:val="000000" w:themeColor="text1"/>
                                  <w:sz w:val="36"/>
                                  <w:szCs w:val="36"/>
                                </w:rPr>
                              </w:pPr>
                              <w:r>
                                <w:rPr>
                                  <w:b/>
                                  <w:color w:val="000000" w:themeColor="text1"/>
                                  <w:sz w:val="36"/>
                                </w:rPr>
                                <w:t>Microsoft.MSDTC.10.0.ServerRole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flipV="1">
                            <a:off x="1847850" y="933450"/>
                            <a:ext cx="9525" cy="771525"/>
                          </a:xfrm>
                          <a:prstGeom prst="straightConnector1">
                            <a:avLst/>
                          </a:prstGeom>
                          <a:ln w="603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11D4FFE" id="Group 42" o:spid="_x0000_s1044" style="position:absolute;margin-left:0;margin-top:47.9pt;width:319.1pt;height:207pt;z-index:251665408;mso-position-horizontal:left;mso-position-horizontal-relative:margin;mso-width-relative:margin" coordsize="380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9x4QMAAIMNAAAOAAAAZHJzL2Uyb0RvYy54bWzsV1lv4zYQfi/Q/0DwvZFkyyeiLAzvOigQ&#10;7AabbfeZpqgDoEiWpCO7v77DQ4pzoJumxT4U+yLzmBkOP858M758d+w4umfatFIUOLtIMWKCyrIV&#10;dYF/+7L7ZYmRsUSUhEvBCnxiBr+7+vmny16t2UQ2kpdMIzAizLpXBW6sVeskMbRhHTEXUjEBm5XU&#10;HbEw1XVSatKD9Y4nkzSdJ73UpdKSMmNg9X3YxFfeflUxaj9VlWEW8QKDb9Z/tf/u3Te5uiTrWhPV&#10;tDS6Qd7gRUdaAYeOpt4TS9BBt89MdS3V0sjKXlDZJbKqWsr8HeA2WfrkNtdaHpS/S73uazXCBNA+&#10;wenNZunH+1uN2rLA+QQjQTp4I38sgjmA06t6DTLXWt2pWx0X6jBz9z1WunO/cBN09LCeRljZ0SIK&#10;i3k6m8wWgD6Fvcl8slylEXjawOs806PNh6g5XaZpvpg900yGgxPn3+hOryCIzANO5t/hdNcQxTz8&#10;xmEQcZouBpw+Q3QRUXOGYM1D4+VGoMzaAGYvoLQCPDACMLJFmq/gfj4KB7imi1W6mkW4VpPpCoRB&#10;YLwzWStt7DWTHXKDAmvwwwcfub8xNogOIu50I3lb7lrO/UTX+y3X6J5ARux22zS8BVh/JMbF2zTB&#10;jlOFdxlu70f2xJkzyMVnVkG4QVRMvMs+0dnoEKGUCZuFrYaULPg5Ay99yDg3HTU4DQ+JN+gsV3C/&#10;0XY0MEgGI4PtAFCUd6rM88SonP6dY0F51PAnS2FH5a4VUr9kgMOt4slBfgApQONQssf90adi5kXd&#10;0l6WJ4g7LQNxGUV3Lbz5DTH2lmhgKggTYF/7CT4Vl32BZRxh1Ej950vrTh4SA3Yx6oH5Cmz+OBDN&#10;MOK/CkiZVZbnjir9JJ8tJjDR5zv78x1x6LYSQikDnlfUD5285cOw0rL7CiS9cafCFhEUzi4wtXqY&#10;bG1gZKB5yjYbLwb0qIi9EXeKOuMOaBfTX45fiVYx8C2kzEc5pClZP4n/IOs0hdwcrKxanxwPuMYn&#10;AMpwRPc9uAPSPnDsGXf47HbHA8d8mzsAwecM+x9Txo/sfWCZwB3/KHtj4fyRvf+37J0P2XtnNWnr&#10;xqKN1rJHWykE1GCp0XR+1ghsReyYhlIYuhZU8Vb9PpBabJyyZb5YuqIPyb2aTnMYQrWA2hQ7odAy&#10;uAZqschc+xBqydB+DeU+EqOJ/o2OBQJ9wo+uhXBncIGgcMzTKZh180eNgHldv2BJyz+IEtmTgg7S&#10;6tY3RtHLV3YEr6jaL5f7V1Ts713u7fGb5T7UdveOsfb4ke/0YfTor8T53Es9/He6+gsAAP//AwBQ&#10;SwMEFAAGAAgAAAAhAJKoXlPfAAAABwEAAA8AAABkcnMvZG93bnJldi54bWxMz8FqwkAQBuB7oe+w&#10;jNBb3USJxJiNiLQ9SaFaKL2N2TEJZmdDdk3i23d7ao/DP/zzTb6dTCsG6l1jWUE8j0AQl1Y3XCn4&#10;PL0+pyCcR9bYWiYFd3KwLR4fcsy0HfmDhqOvRChhl6GC2vsuk9KVNRl0c9sRh+xie4M+jH0ldY9j&#10;KDetXETRShpsOFyosaN9TeX1eDMK3kYcd8v4ZThcL/v79yl5/zrEpNTTbNptQHia/N8y/PIDHYpg&#10;OtsbaydaBeERr2CdBH9IV8t0AeKsIInWKcgil//9xQ8AAAD//wMAUEsBAi0AFAAGAAgAAAAhALaD&#10;OJL+AAAA4QEAABMAAAAAAAAAAAAAAAAAAAAAAFtDb250ZW50X1R5cGVzXS54bWxQSwECLQAUAAYA&#10;CAAAACEAOP0h/9YAAACUAQAACwAAAAAAAAAAAAAAAAAvAQAAX3JlbHMvLnJlbHNQSwECLQAUAAYA&#10;CAAAACEAVVffceEDAACDDQAADgAAAAAAAAAAAAAAAAAuAgAAZHJzL2Uyb0RvYy54bWxQSwECLQAU&#10;AAYACAAAACEAkqheU98AAAAHAQAADwAAAAAAAAAAAAAAAAA7BgAAZHJzL2Rvd25yZXYueG1sUEsF&#10;BgAAAAAEAAQA8wAAAEcHAAAAAA==&#10;">
                <v:rect id="Rectangle 37" o:spid="_x0000_s1045" style="position:absolute;left:95;top:17049;width:37909;height: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ETsUA&#10;AADbAAAADwAAAGRycy9kb3ducmV2LnhtbESPW2vCQBSE3wX/w3IE3+qmEarErFKUQi+WYtoX3w7Z&#10;kwtmz4bsGmN/fVco+DjMzDdMuhlMI3rqXG1ZweMsAkGcW11zqeDn++VhCcJ5ZI2NZVJwJQeb9XiU&#10;YqLthQ/UZ74UAcIuQQWV920ipcsrMuhmtiUOXmE7gz7IrpS6w0uAm0bGUfQkDdYcFipsaVtRfsrO&#10;RsEx+5UfcbzHIy2K69un+Zrv3nulppPheQXC0+Dv4f/2q1YwX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YROxQAAANsAAAAPAAAAAAAAAAAAAAAAAJgCAABkcnMv&#10;ZG93bnJldi54bWxQSwUGAAAAAAQABAD1AAAAigMAAAAA&#10;" fillcolor="#ffc000" strokecolor="#ffc000" strokeweight="2pt">
                  <v:textbox>
                    <w:txbxContent>
                      <w:p w:rsidR="00E776BD" w:rsidRPr="00E776BD" w:rsidRDefault="00E776BD" w:rsidP="00E776BD">
                        <w:pPr>
                          <w:jc w:val="center"/>
                          <w:rPr>
                            <w:b/>
                            <w:color w:val="000000" w:themeColor="text1"/>
                            <w:sz w:val="36"/>
                            <w:szCs w:val="36"/>
                          </w:rPr>
                        </w:pPr>
                        <w:r>
                          <w:rPr>
                            <w:b/>
                            <w:color w:val="000000" w:themeColor="text1"/>
                            <w:sz w:val="36"/>
                          </w:rPr>
                          <w:t>Microsoft.MSDTC.10.0.Servers</w:t>
                        </w:r>
                      </w:p>
                    </w:txbxContent>
                  </v:textbox>
                </v:rect>
                <v:rect id="Rectangle 35" o:spid="_x0000_s1046" style="position:absolute;width:37909;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8MA&#10;AADbAAAADwAAAGRycy9kb3ducmV2LnhtbESP0WrCQBRE3wX/YbmCb7pRqw2pq0ihWHwRtR9wyd4m&#10;0ezdsLua2K/vCoKPw8ycYZbrztTiRs5XlhVMxgkI4tzqigsFP6evUQrCB2SNtWVScCcP61W/t8RM&#10;25YPdDuGQkQI+wwVlCE0mZQ+L8mgH9uGOHq/1hkMUbpCaodthJtaTpNkIQ1WHBdKbOizpPxyvBoF&#10;drIPu1P7dmVq3Tatznn9954qNRx0mw8QgbrwCj/b31rBbA6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S8MAAADbAAAADwAAAAAAAAAAAAAAAACYAgAAZHJzL2Rv&#10;d25yZXYueG1sUEsFBgAAAAAEAAQA9QAAAIgDAAAAAA==&#10;" fillcolor="#4f81bd [3204]" strokecolor="#243f60 [1604]" strokeweight="2pt">
                  <v:textbox>
                    <w:txbxContent>
                      <w:p w:rsidR="00E776BD" w:rsidRPr="00E776BD" w:rsidRDefault="00E776BD" w:rsidP="00E776BD">
                        <w:pPr>
                          <w:jc w:val="center"/>
                          <w:rPr>
                            <w:b/>
                            <w:color w:val="000000" w:themeColor="text1"/>
                            <w:sz w:val="36"/>
                            <w:szCs w:val="36"/>
                          </w:rPr>
                        </w:pPr>
                        <w:r>
                          <w:rPr>
                            <w:b/>
                            <w:color w:val="000000" w:themeColor="text1"/>
                            <w:sz w:val="36"/>
                          </w:rPr>
                          <w:t>Microsoft.MSDTC.10.0.ServerRole</w:t>
                        </w:r>
                      </w:p>
                    </w:txbxContent>
                  </v:textbox>
                </v:rect>
                <v:shape id="Straight Arrow Connector 36" o:spid="_x0000_s1047" type="#_x0000_t32" style="position:absolute;left:18478;top:9334;width:95;height:7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MxcQAAADbAAAADwAAAGRycy9kb3ducmV2LnhtbESPQYvCMBSE78L+h/AEb5q6gkjXKFXY&#10;ZS+iVmGvz+bZ1jYvpclq/fdGEDwOM/MNM192phZXal1pWcF4FIEgzqwuOVdwPHwPZyCcR9ZYWyYF&#10;d3KwXHz05hhre+M9XVOfiwBhF6OCwvsmltJlBRl0I9sQB+9sW4M+yDaXusVbgJtafkbRVBosOSwU&#10;2NC6oKxK/42CzaU6rv4mp231s0qS6LxZp7NdqdSg3yVfIDx1/h1+tX+1gskU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KgzFxAAAANsAAAAPAAAAAAAAAAAA&#10;AAAAAKECAABkcnMvZG93bnJldi54bWxQSwUGAAAAAAQABAD5AAAAkgMAAAAA&#10;" strokecolor="#ffc000" strokeweight="4.75pt">
                  <v:stroke endarrow="block"/>
                </v:shape>
                <w10:wrap type="topAndBottom" anchorx="margin"/>
              </v:group>
            </w:pict>
          </mc:Fallback>
        </mc:AlternateContent>
      </w:r>
      <w:r>
        <w:t>Im folgenden Diagramm wird das Rollup der Integritätsstatus des MSDTC-Diensts in diesem Management Pack dargestellt.</w:t>
      </w:r>
    </w:p>
    <w:p w:rsidR="00E776BD" w:rsidRDefault="00E776BD" w:rsidP="00922989">
      <w:pPr>
        <w:spacing w:before="100" w:beforeAutospacing="1" w:after="100" w:afterAutospacing="1" w:line="240" w:lineRule="auto"/>
        <w:rPr>
          <w:rFonts w:eastAsia="Times New Roman" w:cs="Arial"/>
          <w:kern w:val="0"/>
        </w:rPr>
      </w:pPr>
    </w:p>
    <w:p w:rsidR="001D5F30" w:rsidRDefault="001D5F30">
      <w:pPr>
        <w:pStyle w:val="DSTOC1-2"/>
      </w:pPr>
      <w:bookmarkStart w:id="14" w:name="_Toc458678166"/>
      <w:bookmarkStart w:id="15" w:name="_Toc461778788"/>
      <w:r>
        <w:lastRenderedPageBreak/>
        <w:t>Konfigurieren des Windows Server 2016 Distributed Transaction Coordinator-Management Packs für System Center 2016 Operations Manager</w:t>
      </w:r>
      <w:bookmarkStart w:id="16" w:name="z2a414accd3cc4ea6b7767e5720cd3e08"/>
      <w:bookmarkEnd w:id="14"/>
      <w:bookmarkEnd w:id="15"/>
      <w:bookmarkEnd w:id="16"/>
    </w:p>
    <w:p w:rsidR="001D5F30" w:rsidRDefault="001D5F30">
      <w:r>
        <w:t xml:space="preserve">Dieser Abschnitt bietet eine Anleitung zur Konfiguration und Optimierung dieses Management Packs.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2" w:history="1">
        <w:r>
          <w:rPr>
            <w:rStyle w:val="Hyperlink"/>
          </w:rPr>
          <w:t>Bewährte Methode: Erstellen eines Management Packs für Anpassungen</w:t>
        </w:r>
      </w:hyperlink>
    </w:p>
    <w:p w:rsidR="001D5F30" w:rsidRDefault="001D5F30">
      <w:pPr>
        <w:pStyle w:val="DSTOC3-0"/>
      </w:pPr>
      <w:bookmarkStart w:id="17" w:name="z2"/>
      <w:bookmarkEnd w:id="17"/>
      <w:r>
        <w:t>Bewährte Methode: Erstellen eines Management Packs für Anpassungen</w:t>
      </w:r>
    </w:p>
    <w:p w:rsidR="001D5F30" w:rsidRDefault="001D5F30">
      <w:r>
        <w:t xml:space="preserve">Standardmäßig werden von Operations Manager alle Anpassungen, z. B. Außerkraftsetzungen, im Standard-Management Pack gespeichert. Als Best Practice sollten Sie stattdessen ein separates Management Pack für jedes versiegelte Management Pack erstellen, das angepasst werden soll. </w:t>
      </w:r>
    </w:p>
    <w:p w:rsidR="001D5F30" w:rsidRDefault="001D5F30">
      <w:r>
        <w:t>Wenn Sie ein Management Pack erstellen, um angepasste Einstellungen für ein versiegeltes Management Pack zu speichern, ist es hilfreich, als Grundlage für den Namen des neuen Management Packs den Namen des Management Packs zu verwenden, das mit dem neuen Management Pack angepasst wird.</w:t>
      </w:r>
    </w:p>
    <w:p w:rsidR="001D5F30" w:rsidRDefault="001D5F30">
      <w:r>
        <w:t>Das Erstellen eines neuen Management Packs zum Speichern der Anpassungen der einzelnen Management Packs vereinfacht das Exportieren der Anpassungen aus einer Testumgebung in eine Produktionsumgebung. Zudem wird das Löschen eines Management Packs vereinfacht, da Sie alle Abhängigkeiten löschen müssen, bevor Sie ein Management Pack löschen können. Wenn Anpassungen für alle Management Packs im Standard-Management Pack gespeichert sind und Sie ein einzelnes Management Pack löschen müssen, müssen Sie zuerst das Standard-Management Pack löschen, wodurch auch Anpassungen an anderen Management Packs gelöscht werden.</w:t>
      </w:r>
    </w:p>
    <w:p w:rsidR="001D5F30" w:rsidRDefault="001D5F30">
      <w:pPr>
        <w:pStyle w:val="DSTOC1-2"/>
      </w:pPr>
      <w:bookmarkStart w:id="18" w:name="z3"/>
      <w:bookmarkStart w:id="19" w:name="z4"/>
      <w:bookmarkStart w:id="20" w:name="_Toc458678167"/>
      <w:bookmarkStart w:id="21" w:name="_Toc461778789"/>
      <w:bookmarkEnd w:id="18"/>
      <w:bookmarkEnd w:id="19"/>
      <w:r>
        <w:t>Links</w:t>
      </w:r>
      <w:bookmarkStart w:id="22" w:name="z875296f2d58e4444bc3f0350fcd3e7ff"/>
      <w:bookmarkEnd w:id="20"/>
      <w:bookmarkEnd w:id="21"/>
      <w:bookmarkEnd w:id="22"/>
    </w:p>
    <w:p w:rsidR="001D5F30" w:rsidRDefault="001D5F30">
      <w:r>
        <w:t>Unter den folgenden Links finden Sie Informationen zu häufigen Aufgaben, die mit den System Center-Management Packs in Zusammenhang stehen:</w:t>
      </w:r>
    </w:p>
    <w:p w:rsidR="001D5F30" w:rsidRDefault="001D5F30">
      <w:pPr>
        <w:pStyle w:val="DSTOC3-0"/>
      </w:pPr>
      <w:r>
        <w:t>System Center 2016 Operations Manager</w:t>
      </w:r>
    </w:p>
    <w:p w:rsidR="001D5F30" w:rsidRDefault="001D5F30"/>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13">
        <w:r>
          <w:rPr>
            <w:rStyle w:val="Hyperlink"/>
          </w:rPr>
          <w:t>Management Pack-Lebenszyklus</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14">
        <w:r>
          <w:rPr>
            <w:rStyle w:val="Hyperlink"/>
          </w:rPr>
          <w:t>Importieren eines Management Packs</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15">
        <w:r>
          <w:rPr>
            <w:rStyle w:val="Hyperlink"/>
          </w:rPr>
          <w:t>Optimieren der Überwachung durch Ziele und Außerkraftsetzungen</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16">
        <w:r>
          <w:rPr>
            <w:rStyle w:val="Hyperlink"/>
          </w:rPr>
          <w:t xml:space="preserve">Erstellen eines ausführenden Kontos </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lastRenderedPageBreak/>
        <w:t></w:t>
      </w:r>
      <w:hyperlink r:id="rId17">
        <w:r>
          <w:rPr>
            <w:rStyle w:val="Hyperlink"/>
          </w:rPr>
          <w:t>Exportieren eines Management Packs</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18">
        <w:r>
          <w:rPr>
            <w:rStyle w:val="Hyperlink"/>
          </w:rPr>
          <w:t>Entfernen eines Management Packs</w:t>
        </w:r>
      </w:hyperlink>
      <w:r>
        <w:t xml:space="preserve"> </w:t>
      </w:r>
    </w:p>
    <w:p w:rsidR="001D5F30" w:rsidRDefault="001D5F30">
      <w:pPr>
        <w:pStyle w:val="DSTOC3-0"/>
      </w:pPr>
      <w:r>
        <w:t>Operations Manager 2007 R2</w:t>
      </w:r>
    </w:p>
    <w:p w:rsidR="001D5F30" w:rsidRDefault="001D5F30"/>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19">
        <w:r>
          <w:rPr>
            <w:rStyle w:val="Hyperlink"/>
          </w:rPr>
          <w:t>Verwalten des Management Pack-Lebenszyklus</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20">
        <w:r>
          <w:rPr>
            <w:rStyle w:val="Hyperlink"/>
          </w:rPr>
          <w:t>Importieren eines Management Packs in Operations Manager 2007</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21">
        <w:r>
          <w:rPr>
            <w:rStyle w:val="Hyperlink"/>
          </w:rPr>
          <w:t>Überwachen mithilfe von Außerkraftsetzungen</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22">
        <w:r>
          <w:rPr>
            <w:rStyle w:val="Hyperlink"/>
          </w:rPr>
          <w:t>Erstellen eines ausführenden Kontos in Operations Manager 2007</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23">
        <w:r>
          <w:rPr>
            <w:rStyle w:val="Hyperlink"/>
          </w:rPr>
          <w:t>Ändern eines vorhandenen ausführenden Profils</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24">
        <w:r>
          <w:rPr>
            <w:rStyle w:val="Hyperlink"/>
          </w:rPr>
          <w:t>Exportieren von Management Pack-Anpassungen</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hyperlink r:id="rId25">
        <w:r>
          <w:rPr>
            <w:rStyle w:val="Hyperlink"/>
          </w:rPr>
          <w:t>Entfernen eines Management Packs</w:t>
        </w:r>
      </w:hyperlink>
      <w:r>
        <w:t xml:space="preserve"> </w:t>
      </w:r>
    </w:p>
    <w:p w:rsidR="001D5F30" w:rsidRDefault="001D5F30">
      <w:r>
        <w:t xml:space="preserve">Weitere Informationen zu Operations Manager und zu Management Packs finden Sie im </w:t>
      </w:r>
      <w:hyperlink r:id="rId26">
        <w:r>
          <w:rPr>
            <w:rStyle w:val="Hyperlink"/>
          </w:rPr>
          <w:t>Forum zu System Center Operations Manager</w:t>
        </w:r>
      </w:hyperlink>
      <w:r>
        <w:t>.</w:t>
      </w:r>
    </w:p>
    <w:p w:rsidR="001D5F30" w:rsidRDefault="001D5F30">
      <w:r>
        <w:t xml:space="preserve">Hilfreiche Informationen bietet auch der </w:t>
      </w:r>
      <w:hyperlink r:id="rId27">
        <w:r>
          <w:rPr>
            <w:rStyle w:val="Hyperlink"/>
          </w:rPr>
          <w:t>System Center Operations Manager Unleashed Blog (in englischer Sprache)</w:t>
        </w:r>
      </w:hyperlink>
      <w:r>
        <w:t>, in dem Sie Posts zu bestimmten Management Packs finden können.</w:t>
      </w:r>
    </w:p>
    <w:p w:rsidR="001D5F30" w:rsidRDefault="001D5F30">
      <w:r>
        <w:t xml:space="preserve">Weitere Informationen zu Operations Manager finden Sie im </w:t>
      </w:r>
      <w:hyperlink r:id="rId28">
        <w:r>
          <w:rPr>
            <w:rStyle w:val="Hyperlink"/>
          </w:rPr>
          <w:t>System Center 2016 – Operations Manager Survival Guide</w:t>
        </w:r>
      </w:hyperlink>
      <w:r>
        <w:t xml:space="preserve"> und in den </w:t>
      </w:r>
      <w:hyperlink r:id="rId29">
        <w:r>
          <w:rPr>
            <w:rStyle w:val="Hyperlink"/>
          </w:rPr>
          <w:t>Ressourcen zu Operations Manager 2007-Management Pack und Berichterstellung</w:t>
        </w:r>
      </w:hyperlink>
      <w:r>
        <w:t xml:space="preserve"> </w:t>
      </w:r>
    </w:p>
    <w:p w:rsidR="001D5F30" w:rsidRDefault="001D5F30">
      <w:pPr>
        <w:pStyle w:val="AlertLabel"/>
        <w:framePr w:wrap="notBeside"/>
      </w:pPr>
      <w:r>
        <w:rPr>
          <w:noProof/>
          <w:lang w:val="en-US" w:eastAsia="zh-CN" w:bidi="ar-SA"/>
        </w:rPr>
        <w:drawing>
          <wp:inline distT="0" distB="0" distL="0" distR="0" wp14:anchorId="1768AE63" wp14:editId="1768AE64">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8600" cy="152400"/>
                    </a:xfrm>
                    <a:prstGeom prst="rect">
                      <a:avLst/>
                    </a:prstGeom>
                  </pic:spPr>
                </pic:pic>
              </a:graphicData>
            </a:graphic>
          </wp:inline>
        </w:drawing>
      </w:r>
      <w:r>
        <w:t xml:space="preserve">Wichtig </w:t>
      </w:r>
    </w:p>
    <w:p w:rsidR="001D5F30" w:rsidRDefault="001D5F30">
      <w:pPr>
        <w:pStyle w:val="AlertText"/>
      </w:pPr>
      <w:r>
        <w:t>Alle Informationen und Inhalte auf Nicht-Microsoft-Sites werden vom Eigentümer bzw. den Benutzern der Website zur Verfügung gestellt. Microsoft übernimmt hinsichtlich der Informationen auf dieser Website keinerlei Gewährleistungen oder Garantien, seien sie ausdrücklich, gesetzlich oder konkludent.</w:t>
      </w:r>
    </w:p>
    <w:p w:rsidR="001D5F30" w:rsidRDefault="001D5F30">
      <w:pPr>
        <w:pStyle w:val="DSTOC1-2"/>
      </w:pPr>
      <w:bookmarkStart w:id="23" w:name="_Toc458678168"/>
      <w:bookmarkStart w:id="24" w:name="_Toc461778790"/>
      <w:r>
        <w:t>Anhang: Inhalt des Management Packs</w:t>
      </w:r>
      <w:bookmarkStart w:id="25" w:name="zf475f3cc57b84a049d89cda7b1f37ba8"/>
      <w:bookmarkEnd w:id="23"/>
      <w:bookmarkEnd w:id="24"/>
      <w:bookmarkEnd w:id="25"/>
    </w:p>
    <w:p w:rsidR="001D5F30" w:rsidRDefault="001D5F30">
      <w:r>
        <w:t xml:space="preserve">Das Windows Server 2016 Distributed Transaction Coordinator-Management Pack für System Center 2016 Operations Manager ermittelt die in den folgenden Abschnitten beschriebenen Objekttypen. Nicht alle Objekte werden automatisch ermittelt. Verwenden Sie Außerkraftsetzungen, um die Objekte zu ermitteln, die nicht automatisch erkannt werden. </w:t>
      </w:r>
    </w:p>
    <w:p w:rsidR="00682C24" w:rsidRPr="00DD650A" w:rsidRDefault="00682C24" w:rsidP="00682C24">
      <w:pPr>
        <w:pStyle w:val="DSTOC3-0"/>
        <w:rPr>
          <w:rFonts w:cs="Arial"/>
        </w:rPr>
      </w:pPr>
      <w:r>
        <w:t>Microsoft.MSDTC.10.0.Discovery</w:t>
      </w:r>
    </w:p>
    <w:p w:rsidR="00682C24" w:rsidRPr="00DD650A" w:rsidRDefault="00682C24" w:rsidP="00682C24">
      <w:pPr>
        <w:pStyle w:val="Label"/>
        <w:rPr>
          <w:rFonts w:cs="Arial"/>
        </w:rPr>
      </w:pPr>
      <w:r>
        <w:t>Ermittlungsinformationen</w:t>
      </w:r>
    </w:p>
    <w:tbl>
      <w:tblPr>
        <w:tblStyle w:val="TablewithHeader"/>
        <w:tblW w:w="0" w:type="auto"/>
        <w:tblLook w:val="01E0" w:firstRow="1" w:lastRow="1" w:firstColumn="1" w:lastColumn="1" w:noHBand="0" w:noVBand="0"/>
      </w:tblPr>
      <w:tblGrid>
        <w:gridCol w:w="2899"/>
        <w:gridCol w:w="2817"/>
        <w:gridCol w:w="2894"/>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4428" w:type="dxa"/>
          </w:tcPr>
          <w:p w:rsidR="00682C24" w:rsidRPr="00DD650A" w:rsidRDefault="00682C24" w:rsidP="009F19EF">
            <w:pPr>
              <w:rPr>
                <w:rFonts w:cs="Arial"/>
              </w:rPr>
            </w:pPr>
            <w:r>
              <w:t>Intervall</w:t>
            </w:r>
          </w:p>
        </w:tc>
        <w:tc>
          <w:tcPr>
            <w:tcW w:w="4428" w:type="dxa"/>
          </w:tcPr>
          <w:p w:rsidR="00682C24" w:rsidRPr="00DD650A" w:rsidRDefault="00682C24" w:rsidP="009F19EF">
            <w:pPr>
              <w:rPr>
                <w:rFonts w:cs="Arial"/>
              </w:rPr>
            </w:pPr>
            <w:r>
              <w:t>Aktiviert</w:t>
            </w:r>
          </w:p>
        </w:tc>
        <w:tc>
          <w:tcPr>
            <w:tcW w:w="4428" w:type="dxa"/>
          </w:tcPr>
          <w:p w:rsidR="00682C24" w:rsidRPr="00DD650A" w:rsidRDefault="00682C24" w:rsidP="009F19EF">
            <w:pPr>
              <w:rPr>
                <w:rFonts w:cs="Arial"/>
              </w:rPr>
            </w:pPr>
            <w:r>
              <w:t>Wann aktivieren</w:t>
            </w:r>
          </w:p>
        </w:tc>
      </w:tr>
      <w:tr w:rsidR="00682C24" w:rsidRPr="00DD650A" w:rsidTr="009F19EF">
        <w:tc>
          <w:tcPr>
            <w:tcW w:w="4428" w:type="dxa"/>
          </w:tcPr>
          <w:p w:rsidR="00682C24" w:rsidRPr="00DD650A" w:rsidRDefault="00682C24" w:rsidP="009F19EF">
            <w:pPr>
              <w:rPr>
                <w:rFonts w:cs="Arial"/>
              </w:rPr>
            </w:pPr>
            <w:r>
              <w:t>43200 Sekunden</w:t>
            </w:r>
          </w:p>
        </w:tc>
        <w:tc>
          <w:tcPr>
            <w:tcW w:w="4428" w:type="dxa"/>
          </w:tcPr>
          <w:p w:rsidR="00682C24" w:rsidRPr="00DD650A" w:rsidRDefault="00682C24" w:rsidP="009F19EF">
            <w:pPr>
              <w:rPr>
                <w:rFonts w:cs="Arial"/>
              </w:rPr>
            </w:pPr>
            <w:r>
              <w:t>Wahr</w:t>
            </w:r>
          </w:p>
        </w:tc>
        <w:tc>
          <w:tcPr>
            <w:tcW w:w="4428" w:type="dxa"/>
          </w:tcPr>
          <w:p w:rsidR="00682C24" w:rsidRPr="00DD650A" w:rsidRDefault="00682C24" w:rsidP="009F19EF">
            <w:pPr>
              <w:rPr>
                <w:rFonts w:cs="Arial"/>
              </w:rPr>
            </w:pPr>
            <w:r>
              <w:t>Nicht zutreffend</w:t>
            </w:r>
          </w:p>
        </w:tc>
      </w:tr>
    </w:tbl>
    <w:p w:rsidR="00682C24" w:rsidRPr="00DD650A" w:rsidRDefault="00682C24" w:rsidP="00682C24">
      <w:pPr>
        <w:pStyle w:val="TableSpacing"/>
        <w:rPr>
          <w:rFonts w:cs="Arial"/>
        </w:rPr>
      </w:pPr>
    </w:p>
    <w:p w:rsidR="00682C24" w:rsidRPr="00DD650A" w:rsidRDefault="00682C24" w:rsidP="00682C24">
      <w:pPr>
        <w:pStyle w:val="Label"/>
        <w:rPr>
          <w:rFonts w:cs="Arial"/>
        </w:rPr>
      </w:pPr>
      <w:r>
        <w:lastRenderedPageBreak/>
        <w:t>Zugehörige Monitore</w:t>
      </w:r>
    </w:p>
    <w:tbl>
      <w:tblPr>
        <w:tblStyle w:val="TablewithHeader"/>
        <w:tblW w:w="0" w:type="auto"/>
        <w:tblLayout w:type="fixed"/>
        <w:tblLook w:val="01E0" w:firstRow="1" w:lastRow="1" w:firstColumn="1" w:lastColumn="1" w:noHBand="0" w:noVBand="0"/>
      </w:tblPr>
      <w:tblGrid>
        <w:gridCol w:w="1605"/>
        <w:gridCol w:w="1260"/>
        <w:gridCol w:w="900"/>
        <w:gridCol w:w="1440"/>
        <w:gridCol w:w="1080"/>
        <w:gridCol w:w="547"/>
        <w:gridCol w:w="713"/>
        <w:gridCol w:w="1065"/>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1605" w:type="dxa"/>
          </w:tcPr>
          <w:p w:rsidR="00682C24" w:rsidRPr="00DD650A" w:rsidRDefault="00682C24" w:rsidP="009F19EF">
            <w:pPr>
              <w:rPr>
                <w:rFonts w:cs="Arial"/>
              </w:rPr>
            </w:pPr>
            <w:r>
              <w:t>Monitor</w:t>
            </w:r>
          </w:p>
        </w:tc>
        <w:tc>
          <w:tcPr>
            <w:tcW w:w="1260" w:type="dxa"/>
          </w:tcPr>
          <w:p w:rsidR="00682C24" w:rsidRPr="00DD650A" w:rsidRDefault="00682C24" w:rsidP="009F19EF">
            <w:pPr>
              <w:rPr>
                <w:rFonts w:cs="Arial"/>
              </w:rPr>
            </w:pPr>
            <w:r>
              <w:t>Datenquelle</w:t>
            </w:r>
          </w:p>
        </w:tc>
        <w:tc>
          <w:tcPr>
            <w:tcW w:w="900" w:type="dxa"/>
          </w:tcPr>
          <w:p w:rsidR="00682C24" w:rsidRPr="00DD650A" w:rsidRDefault="00682C24" w:rsidP="009F19EF">
            <w:pPr>
              <w:rPr>
                <w:rFonts w:cs="Arial"/>
              </w:rPr>
            </w:pPr>
            <w:r>
              <w:t>Intervall</w:t>
            </w:r>
          </w:p>
        </w:tc>
        <w:tc>
          <w:tcPr>
            <w:tcW w:w="1440" w:type="dxa"/>
          </w:tcPr>
          <w:p w:rsidR="00682C24" w:rsidRPr="00DD650A" w:rsidRDefault="00682C24" w:rsidP="009F19EF">
            <w:pPr>
              <w:rPr>
                <w:rFonts w:cs="Arial"/>
              </w:rPr>
            </w:pPr>
            <w:r>
              <w:t>Warnung</w:t>
            </w:r>
          </w:p>
        </w:tc>
        <w:tc>
          <w:tcPr>
            <w:tcW w:w="1080" w:type="dxa"/>
          </w:tcPr>
          <w:p w:rsidR="00682C24" w:rsidRPr="00DD650A" w:rsidRDefault="00682C24" w:rsidP="009F19EF">
            <w:pPr>
              <w:rPr>
                <w:rFonts w:cs="Arial"/>
              </w:rPr>
            </w:pPr>
            <w:r>
              <w:t>Zurücksetzungsverhalten</w:t>
            </w:r>
          </w:p>
        </w:tc>
        <w:tc>
          <w:tcPr>
            <w:tcW w:w="547" w:type="dxa"/>
          </w:tcPr>
          <w:p w:rsidR="00682C24" w:rsidRPr="00DD650A" w:rsidRDefault="00682C24" w:rsidP="009F19EF">
            <w:pPr>
              <w:rPr>
                <w:rFonts w:cs="Arial"/>
              </w:rPr>
            </w:pPr>
            <w:r>
              <w:t>Entsprechende Regel</w:t>
            </w:r>
          </w:p>
        </w:tc>
        <w:tc>
          <w:tcPr>
            <w:tcW w:w="713" w:type="dxa"/>
          </w:tcPr>
          <w:p w:rsidR="00682C24" w:rsidRPr="00DD650A" w:rsidRDefault="00682C24" w:rsidP="009F19EF">
            <w:pPr>
              <w:rPr>
                <w:rFonts w:cs="Arial"/>
              </w:rPr>
            </w:pPr>
            <w:r>
              <w:t>Aktiviert</w:t>
            </w:r>
          </w:p>
        </w:tc>
        <w:tc>
          <w:tcPr>
            <w:tcW w:w="1065" w:type="dxa"/>
          </w:tcPr>
          <w:p w:rsidR="00682C24" w:rsidRPr="00DD650A" w:rsidRDefault="00682C24" w:rsidP="009F19EF">
            <w:pPr>
              <w:rPr>
                <w:rFonts w:cs="Arial"/>
              </w:rPr>
            </w:pPr>
            <w:r>
              <w:t>Wann aktivieren</w:t>
            </w:r>
          </w:p>
        </w:tc>
      </w:tr>
      <w:tr w:rsidR="00682C24" w:rsidRPr="00DD650A" w:rsidTr="009F19EF">
        <w:tc>
          <w:tcPr>
            <w:tcW w:w="160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Microsoft.MSDTC.10.0.Monitor.Service</w:t>
            </w:r>
          </w:p>
          <w:p w:rsidR="00682C24" w:rsidRPr="00DD650A" w:rsidRDefault="00682C24" w:rsidP="009F19EF">
            <w:pPr>
              <w:rPr>
                <w:rFonts w:cs="Arial"/>
              </w:rPr>
            </w:pPr>
          </w:p>
        </w:tc>
        <w:tc>
          <w:tcPr>
            <w:tcW w:w="1260" w:type="dxa"/>
          </w:tcPr>
          <w:p w:rsidR="00682C24" w:rsidRPr="00DD650A" w:rsidRDefault="00682C24" w:rsidP="009F19EF">
            <w:pPr>
              <w:rPr>
                <w:rFonts w:cs="Arial"/>
              </w:rPr>
            </w:pPr>
            <w:r>
              <w:rPr>
                <w:rStyle w:val="Italic"/>
              </w:rPr>
              <w:t>Dienstname = MSDTC</w:t>
            </w:r>
          </w:p>
        </w:tc>
        <w:tc>
          <w:tcPr>
            <w:tcW w:w="900" w:type="dxa"/>
          </w:tcPr>
          <w:p w:rsidR="00682C24" w:rsidRPr="00DD650A" w:rsidRDefault="00682C24" w:rsidP="009F19EF">
            <w:pPr>
              <w:rPr>
                <w:rFonts w:cs="Arial"/>
              </w:rPr>
            </w:pPr>
            <w:r>
              <w:t>Intervallzeitraum</w:t>
            </w:r>
          </w:p>
        </w:tc>
        <w:tc>
          <w:tcPr>
            <w:tcW w:w="1440" w:type="dxa"/>
          </w:tcPr>
          <w:p w:rsidR="00682C24" w:rsidRDefault="00682C24" w:rsidP="009F19EF">
            <w:pPr>
              <w:rPr>
                <w:rFonts w:cs="Arial"/>
              </w:rPr>
            </w:pPr>
            <w:r>
              <w:t xml:space="preserve">Wahr  </w:t>
            </w:r>
          </w:p>
          <w:p w:rsidR="00682C24" w:rsidRPr="007E73C8" w:rsidRDefault="00682C24" w:rsidP="009F19EF">
            <w:pPr>
              <w:rPr>
                <w:rFonts w:cs="Arial"/>
                <w:sz w:val="16"/>
                <w:szCs w:val="16"/>
              </w:rPr>
            </w:pPr>
            <w:r>
              <w:rPr>
                <w:sz w:val="16"/>
              </w:rPr>
              <w:t>Warnungspriorität: Normal</w:t>
            </w:r>
          </w:p>
          <w:p w:rsidR="00682C24" w:rsidRPr="00DD650A" w:rsidRDefault="00682C24" w:rsidP="009F19EF">
            <w:pPr>
              <w:rPr>
                <w:rFonts w:cs="Arial"/>
              </w:rPr>
            </w:pPr>
            <w:r>
              <w:rPr>
                <w:sz w:val="16"/>
              </w:rPr>
              <w:t>Warnungsschweregrad: Fehler</w:t>
            </w:r>
          </w:p>
        </w:tc>
        <w:tc>
          <w:tcPr>
            <w:tcW w:w="1080" w:type="dxa"/>
          </w:tcPr>
          <w:p w:rsidR="00682C24" w:rsidRPr="00DD650A" w:rsidRDefault="00682C24" w:rsidP="009F19EF">
            <w:pPr>
              <w:rPr>
                <w:rFonts w:cs="Arial"/>
              </w:rPr>
            </w:pPr>
            <w:r>
              <w:t xml:space="preserve">Automatisch </w:t>
            </w:r>
          </w:p>
        </w:tc>
        <w:tc>
          <w:tcPr>
            <w:tcW w:w="547" w:type="dxa"/>
          </w:tcPr>
          <w:p w:rsidR="00682C24" w:rsidRPr="00DD650A" w:rsidRDefault="00682C24" w:rsidP="009F19EF">
            <w:pPr>
              <w:rPr>
                <w:rFonts w:cs="Arial"/>
              </w:rPr>
            </w:pPr>
          </w:p>
        </w:tc>
        <w:tc>
          <w:tcPr>
            <w:tcW w:w="713" w:type="dxa"/>
          </w:tcPr>
          <w:p w:rsidR="00682C24" w:rsidRPr="00DD650A" w:rsidRDefault="00682C24" w:rsidP="009F19EF">
            <w:pPr>
              <w:rPr>
                <w:rFonts w:cs="Arial"/>
              </w:rPr>
            </w:pPr>
            <w:r>
              <w:t xml:space="preserve">Wahr </w:t>
            </w:r>
          </w:p>
        </w:tc>
        <w:tc>
          <w:tcPr>
            <w:tcW w:w="1065" w:type="dxa"/>
          </w:tcPr>
          <w:p w:rsidR="00682C24" w:rsidRPr="00DD650A" w:rsidRDefault="00682C24" w:rsidP="009F19EF">
            <w:pPr>
              <w:rPr>
                <w:rFonts w:cs="Arial"/>
              </w:rPr>
            </w:pPr>
            <w:r>
              <w:t xml:space="preserve"> Nicht zutreffend</w:t>
            </w:r>
          </w:p>
        </w:tc>
      </w:tr>
    </w:tbl>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77A4D040" wp14:editId="08D617CC">
            <wp:extent cx="228600" cy="15240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Hinweis </w:t>
      </w:r>
    </w:p>
    <w:p w:rsidR="00682C24" w:rsidRPr="00DD650A" w:rsidRDefault="00682C24" w:rsidP="00682C24">
      <w:pPr>
        <w:pStyle w:val="AlertText"/>
        <w:rPr>
          <w:rFonts w:cs="Arial"/>
        </w:rPr>
      </w:pPr>
      <w:r>
        <w:t>Wenn Sie Connectors verwenden, können Sie den Monitor deaktivieren und die entsprechende Regel aktivieren, um Warnungen ohne Änderung des Integritätsstatus zu aktivieren.</w:t>
      </w:r>
    </w:p>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185BB0EC" wp14:editId="109F0FF9">
            <wp:extent cx="228600" cy="15240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Hinweis </w:t>
      </w:r>
    </w:p>
    <w:p w:rsidR="00682C24" w:rsidRPr="00DD650A" w:rsidRDefault="00682C24" w:rsidP="00682C24">
      <w:pPr>
        <w:pStyle w:val="AlertText"/>
        <w:rPr>
          <w:rFonts w:cs="Arial"/>
        </w:rPr>
      </w:pPr>
      <w:r>
        <w:t>Deaktivieren Sie die Regel, und aktivieren Sie den entsprechenden Monitor, um Warnungen, Statusänderungen und Integritätsrollups zu aktivieren.</w:t>
      </w:r>
    </w:p>
    <w:p w:rsidR="00682C24" w:rsidRPr="00DD650A" w:rsidRDefault="00682C24" w:rsidP="00682C24">
      <w:pPr>
        <w:pStyle w:val="Label"/>
        <w:rPr>
          <w:rFonts w:cs="Arial"/>
        </w:rPr>
      </w:pPr>
      <w:r>
        <w:t>Zugehörige Ansichten</w:t>
      </w:r>
    </w:p>
    <w:tbl>
      <w:tblPr>
        <w:tblStyle w:val="TablewithHeader"/>
        <w:tblW w:w="0" w:type="auto"/>
        <w:tblLayout w:type="fixed"/>
        <w:tblLook w:val="01E0" w:firstRow="1" w:lastRow="1" w:firstColumn="1" w:lastColumn="1" w:noHBand="0" w:noVBand="0"/>
      </w:tblPr>
      <w:tblGrid>
        <w:gridCol w:w="3765"/>
        <w:gridCol w:w="3137"/>
        <w:gridCol w:w="1708"/>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3765" w:type="dxa"/>
          </w:tcPr>
          <w:p w:rsidR="00682C24" w:rsidRPr="00DD650A" w:rsidRDefault="00682C24" w:rsidP="009F19EF">
            <w:pPr>
              <w:rPr>
                <w:rFonts w:cs="Arial"/>
              </w:rPr>
            </w:pPr>
            <w:r>
              <w:t>Ansicht</w:t>
            </w:r>
          </w:p>
        </w:tc>
        <w:tc>
          <w:tcPr>
            <w:tcW w:w="3137" w:type="dxa"/>
          </w:tcPr>
          <w:p w:rsidR="00682C24" w:rsidRPr="00DD650A" w:rsidRDefault="00682C24" w:rsidP="009F19EF">
            <w:pPr>
              <w:rPr>
                <w:rFonts w:cs="Arial"/>
              </w:rPr>
            </w:pPr>
            <w:r>
              <w:t>Beschreibung</w:t>
            </w:r>
          </w:p>
        </w:tc>
        <w:tc>
          <w:tcPr>
            <w:tcW w:w="1708" w:type="dxa"/>
          </w:tcPr>
          <w:p w:rsidR="00682C24" w:rsidRPr="00DD650A" w:rsidRDefault="00682C24" w:rsidP="009F19EF">
            <w:pPr>
              <w:rPr>
                <w:rFonts w:cs="Arial"/>
              </w:rPr>
            </w:pPr>
            <w:r>
              <w:t>Regeln und Monitore, die die Ansicht füllen</w:t>
            </w:r>
          </w:p>
        </w:tc>
      </w:tr>
      <w:tr w:rsidR="00682C24" w:rsidRPr="00DD650A" w:rsidTr="009F19EF">
        <w:tc>
          <w:tcPr>
            <w:tcW w:w="376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Microsoft.MSDTC.10.0.State.View</w:t>
            </w:r>
          </w:p>
          <w:p w:rsidR="00682C24" w:rsidRPr="00DD650A" w:rsidRDefault="00682C24" w:rsidP="009F19EF">
            <w:pPr>
              <w:rPr>
                <w:rFonts w:cs="Arial"/>
              </w:rPr>
            </w:pPr>
          </w:p>
        </w:tc>
        <w:tc>
          <w:tcPr>
            <w:tcW w:w="3137" w:type="dxa"/>
          </w:tcPr>
          <w:p w:rsidR="00682C24" w:rsidRPr="00DD650A" w:rsidRDefault="00682C24" w:rsidP="009F19EF">
            <w:pPr>
              <w:rPr>
                <w:rFonts w:cs="Arial"/>
              </w:rPr>
            </w:pPr>
            <w:r>
              <w:t>Anzeigen der MSDTC-Dienste</w:t>
            </w:r>
          </w:p>
        </w:tc>
        <w:tc>
          <w:tcPr>
            <w:tcW w:w="1708"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cs="Arial"/>
                <w:b/>
              </w:rPr>
              <w:t></w:t>
            </w:r>
            <w:r>
              <w:tab/>
            </w:r>
            <w:r>
              <w:rPr>
                <w:rFonts w:ascii="Consolas" w:hAnsi="Consolas"/>
                <w:color w:val="0000FF"/>
                <w:kern w:val="0"/>
                <w:sz w:val="19"/>
              </w:rPr>
              <w:t>Microsoft.MSDTC.10.0.Monitor.Service</w:t>
            </w:r>
          </w:p>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tc>
      </w:tr>
    </w:tbl>
    <w:p w:rsidR="00682C24" w:rsidRPr="00DD650A" w:rsidRDefault="00682C24" w:rsidP="00682C24">
      <w:pPr>
        <w:pStyle w:val="TableSpacing"/>
        <w:rPr>
          <w:rFonts w:cs="Arial"/>
        </w:rPr>
      </w:pPr>
    </w:p>
    <w:p w:rsidR="00682C24" w:rsidRPr="00DD650A" w:rsidRDefault="00682C24" w:rsidP="00682C24">
      <w:pPr>
        <w:pStyle w:val="TableSpacing"/>
        <w:rPr>
          <w:rFonts w:cs="Arial"/>
        </w:rPr>
      </w:pPr>
    </w:p>
    <w:p w:rsidR="00682C24" w:rsidRPr="00DD650A" w:rsidRDefault="00682C24" w:rsidP="00682C24">
      <w:pPr>
        <w:pStyle w:val="DSTOC3-0"/>
        <w:rPr>
          <w:rFonts w:cs="Arial"/>
        </w:rPr>
      </w:pPr>
    </w:p>
    <w:p w:rsidR="00682C24" w:rsidRPr="00DD650A" w:rsidRDefault="00682C24" w:rsidP="00682C24">
      <w:pPr>
        <w:pStyle w:val="TableSpacing"/>
        <w:rPr>
          <w:rFonts w:cs="Arial"/>
        </w:rPr>
      </w:pPr>
    </w:p>
    <w:p w:rsidR="00682C24" w:rsidRPr="00DD650A" w:rsidRDefault="00682C24" w:rsidP="00682C24">
      <w:pPr>
        <w:pStyle w:val="DSTOC3-0"/>
        <w:rPr>
          <w:rFonts w:cs="Arial"/>
        </w:rPr>
      </w:pPr>
      <w:r>
        <w:lastRenderedPageBreak/>
        <w:t>Microsoft.MSDTC.10.0.ClusteredRoleDiscovery</w:t>
      </w:r>
    </w:p>
    <w:p w:rsidR="00682C24" w:rsidRPr="00DD650A" w:rsidRDefault="00682C24" w:rsidP="00682C24">
      <w:pPr>
        <w:pStyle w:val="Label"/>
        <w:rPr>
          <w:rFonts w:cs="Arial"/>
        </w:rPr>
      </w:pPr>
      <w:r>
        <w:t>Ermittlungsinformationen</w:t>
      </w:r>
    </w:p>
    <w:tbl>
      <w:tblPr>
        <w:tblStyle w:val="TablewithHeader"/>
        <w:tblW w:w="0" w:type="auto"/>
        <w:tblLook w:val="01E0" w:firstRow="1" w:lastRow="1" w:firstColumn="1" w:lastColumn="1" w:noHBand="0" w:noVBand="0"/>
      </w:tblPr>
      <w:tblGrid>
        <w:gridCol w:w="2899"/>
        <w:gridCol w:w="2817"/>
        <w:gridCol w:w="2894"/>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4428" w:type="dxa"/>
          </w:tcPr>
          <w:p w:rsidR="00682C24" w:rsidRPr="00DD650A" w:rsidRDefault="00682C24" w:rsidP="009F19EF">
            <w:pPr>
              <w:rPr>
                <w:rFonts w:cs="Arial"/>
              </w:rPr>
            </w:pPr>
            <w:r>
              <w:t>Intervall</w:t>
            </w:r>
          </w:p>
        </w:tc>
        <w:tc>
          <w:tcPr>
            <w:tcW w:w="4428" w:type="dxa"/>
          </w:tcPr>
          <w:p w:rsidR="00682C24" w:rsidRPr="00DD650A" w:rsidRDefault="00682C24" w:rsidP="009F19EF">
            <w:pPr>
              <w:rPr>
                <w:rFonts w:cs="Arial"/>
              </w:rPr>
            </w:pPr>
            <w:r>
              <w:t>Aktiviert</w:t>
            </w:r>
          </w:p>
        </w:tc>
        <w:tc>
          <w:tcPr>
            <w:tcW w:w="4428" w:type="dxa"/>
          </w:tcPr>
          <w:p w:rsidR="00682C24" w:rsidRPr="00DD650A" w:rsidRDefault="00682C24" w:rsidP="009F19EF">
            <w:pPr>
              <w:rPr>
                <w:rFonts w:cs="Arial"/>
              </w:rPr>
            </w:pPr>
            <w:r>
              <w:t>Wann aktivieren</w:t>
            </w:r>
          </w:p>
        </w:tc>
      </w:tr>
      <w:tr w:rsidR="00682C24" w:rsidRPr="00DD650A" w:rsidTr="009F19EF">
        <w:tc>
          <w:tcPr>
            <w:tcW w:w="4428" w:type="dxa"/>
          </w:tcPr>
          <w:p w:rsidR="00682C24" w:rsidRPr="00DD650A" w:rsidRDefault="00682C24" w:rsidP="009F19EF">
            <w:pPr>
              <w:rPr>
                <w:rFonts w:cs="Arial"/>
              </w:rPr>
            </w:pPr>
            <w:r>
              <w:t>43200 Sekunden</w:t>
            </w:r>
          </w:p>
        </w:tc>
        <w:tc>
          <w:tcPr>
            <w:tcW w:w="4428" w:type="dxa"/>
          </w:tcPr>
          <w:p w:rsidR="00682C24" w:rsidRPr="00DD650A" w:rsidRDefault="00682C24" w:rsidP="009F19EF">
            <w:pPr>
              <w:rPr>
                <w:rFonts w:cs="Arial"/>
              </w:rPr>
            </w:pPr>
            <w:r>
              <w:t>Wahr</w:t>
            </w:r>
          </w:p>
        </w:tc>
        <w:tc>
          <w:tcPr>
            <w:tcW w:w="4428" w:type="dxa"/>
          </w:tcPr>
          <w:p w:rsidR="00682C24" w:rsidRPr="00DD650A" w:rsidRDefault="00682C24" w:rsidP="009F19EF">
            <w:pPr>
              <w:rPr>
                <w:rFonts w:cs="Arial"/>
              </w:rPr>
            </w:pPr>
            <w:r>
              <w:t>Nicht zutreffend</w:t>
            </w:r>
          </w:p>
        </w:tc>
      </w:tr>
    </w:tbl>
    <w:p w:rsidR="00682C24" w:rsidRPr="00DD650A" w:rsidRDefault="00682C24" w:rsidP="00682C24">
      <w:pPr>
        <w:pStyle w:val="TableSpacing"/>
        <w:rPr>
          <w:rFonts w:cs="Arial"/>
        </w:rPr>
      </w:pPr>
    </w:p>
    <w:p w:rsidR="00682C24" w:rsidRPr="00DD650A" w:rsidRDefault="00682C24" w:rsidP="00682C24">
      <w:pPr>
        <w:pStyle w:val="Label"/>
        <w:rPr>
          <w:rFonts w:cs="Arial"/>
        </w:rPr>
      </w:pPr>
      <w:r>
        <w:t>Zugehörige Monitore</w:t>
      </w:r>
    </w:p>
    <w:tbl>
      <w:tblPr>
        <w:tblStyle w:val="TablewithHeader"/>
        <w:tblW w:w="0" w:type="auto"/>
        <w:tblLayout w:type="fixed"/>
        <w:tblLook w:val="01E0" w:firstRow="1" w:lastRow="1" w:firstColumn="1" w:lastColumn="1" w:noHBand="0" w:noVBand="0"/>
      </w:tblPr>
      <w:tblGrid>
        <w:gridCol w:w="1605"/>
        <w:gridCol w:w="1260"/>
        <w:gridCol w:w="900"/>
        <w:gridCol w:w="1440"/>
        <w:gridCol w:w="1080"/>
        <w:gridCol w:w="547"/>
        <w:gridCol w:w="713"/>
        <w:gridCol w:w="1065"/>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1605" w:type="dxa"/>
          </w:tcPr>
          <w:p w:rsidR="00682C24" w:rsidRPr="00DD650A" w:rsidRDefault="00682C24" w:rsidP="009F19EF">
            <w:pPr>
              <w:rPr>
                <w:rFonts w:cs="Arial"/>
              </w:rPr>
            </w:pPr>
            <w:r>
              <w:t>Monitor</w:t>
            </w:r>
          </w:p>
        </w:tc>
        <w:tc>
          <w:tcPr>
            <w:tcW w:w="1260" w:type="dxa"/>
          </w:tcPr>
          <w:p w:rsidR="00682C24" w:rsidRPr="00DD650A" w:rsidRDefault="00682C24" w:rsidP="009F19EF">
            <w:pPr>
              <w:rPr>
                <w:rFonts w:cs="Arial"/>
              </w:rPr>
            </w:pPr>
            <w:r>
              <w:t>Datenquelle</w:t>
            </w:r>
          </w:p>
        </w:tc>
        <w:tc>
          <w:tcPr>
            <w:tcW w:w="900" w:type="dxa"/>
          </w:tcPr>
          <w:p w:rsidR="00682C24" w:rsidRPr="00DD650A" w:rsidRDefault="00682C24" w:rsidP="009F19EF">
            <w:pPr>
              <w:rPr>
                <w:rFonts w:cs="Arial"/>
              </w:rPr>
            </w:pPr>
            <w:r>
              <w:t>Intervall</w:t>
            </w:r>
          </w:p>
        </w:tc>
        <w:tc>
          <w:tcPr>
            <w:tcW w:w="1440" w:type="dxa"/>
          </w:tcPr>
          <w:p w:rsidR="00682C24" w:rsidRPr="00DD650A" w:rsidRDefault="00682C24" w:rsidP="009F19EF">
            <w:pPr>
              <w:rPr>
                <w:rFonts w:cs="Arial"/>
              </w:rPr>
            </w:pPr>
            <w:r>
              <w:t>Warnung</w:t>
            </w:r>
          </w:p>
        </w:tc>
        <w:tc>
          <w:tcPr>
            <w:tcW w:w="1080" w:type="dxa"/>
          </w:tcPr>
          <w:p w:rsidR="00682C24" w:rsidRPr="00DD650A" w:rsidRDefault="00682C24" w:rsidP="009F19EF">
            <w:pPr>
              <w:rPr>
                <w:rFonts w:cs="Arial"/>
              </w:rPr>
            </w:pPr>
            <w:r>
              <w:t>Zurücksetzungsverhalten</w:t>
            </w:r>
          </w:p>
        </w:tc>
        <w:tc>
          <w:tcPr>
            <w:tcW w:w="547" w:type="dxa"/>
          </w:tcPr>
          <w:p w:rsidR="00682C24" w:rsidRPr="00DD650A" w:rsidRDefault="00682C24" w:rsidP="009F19EF">
            <w:pPr>
              <w:rPr>
                <w:rFonts w:cs="Arial"/>
              </w:rPr>
            </w:pPr>
            <w:r>
              <w:t>Entsprechende Regel</w:t>
            </w:r>
          </w:p>
        </w:tc>
        <w:tc>
          <w:tcPr>
            <w:tcW w:w="713" w:type="dxa"/>
          </w:tcPr>
          <w:p w:rsidR="00682C24" w:rsidRPr="00DD650A" w:rsidRDefault="00682C24" w:rsidP="009F19EF">
            <w:pPr>
              <w:rPr>
                <w:rFonts w:cs="Arial"/>
              </w:rPr>
            </w:pPr>
            <w:r>
              <w:t>Aktiviert</w:t>
            </w:r>
          </w:p>
        </w:tc>
        <w:tc>
          <w:tcPr>
            <w:tcW w:w="1065" w:type="dxa"/>
          </w:tcPr>
          <w:p w:rsidR="00682C24" w:rsidRPr="00DD650A" w:rsidRDefault="00682C24" w:rsidP="009F19EF">
            <w:pPr>
              <w:rPr>
                <w:rFonts w:cs="Arial"/>
              </w:rPr>
            </w:pPr>
            <w:r>
              <w:t>Wann aktivieren</w:t>
            </w:r>
          </w:p>
        </w:tc>
      </w:tr>
      <w:tr w:rsidR="00682C24" w:rsidRPr="00DD650A" w:rsidTr="009F19EF">
        <w:tc>
          <w:tcPr>
            <w:tcW w:w="160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Microsoft.MSDTC.10.0.Monitor.ClusteredRole</w:t>
            </w:r>
          </w:p>
          <w:p w:rsidR="00682C24" w:rsidRPr="00DD650A" w:rsidRDefault="00682C24" w:rsidP="009F19EF">
            <w:pPr>
              <w:rPr>
                <w:rFonts w:cs="Arial"/>
              </w:rPr>
            </w:pPr>
          </w:p>
        </w:tc>
        <w:tc>
          <w:tcPr>
            <w:tcW w:w="1260" w:type="dxa"/>
          </w:tcPr>
          <w:p w:rsidR="00682C24" w:rsidRPr="00DD650A" w:rsidRDefault="00682C24" w:rsidP="009F19EF">
            <w:pPr>
              <w:rPr>
                <w:rFonts w:cs="Arial"/>
              </w:rPr>
            </w:pPr>
            <w:r>
              <w:t>MSCLUSTER_Resource</w:t>
            </w:r>
          </w:p>
        </w:tc>
        <w:tc>
          <w:tcPr>
            <w:tcW w:w="900" w:type="dxa"/>
          </w:tcPr>
          <w:p w:rsidR="00682C24" w:rsidRPr="00DD650A" w:rsidRDefault="00682C24" w:rsidP="009F19EF">
            <w:pPr>
              <w:rPr>
                <w:rFonts w:cs="Arial"/>
              </w:rPr>
            </w:pPr>
            <w:r>
              <w:t>Intervallzeitraum</w:t>
            </w:r>
          </w:p>
        </w:tc>
        <w:tc>
          <w:tcPr>
            <w:tcW w:w="1440" w:type="dxa"/>
          </w:tcPr>
          <w:p w:rsidR="00682C24" w:rsidRPr="00DD650A" w:rsidRDefault="00682C24" w:rsidP="009F19EF">
            <w:pPr>
              <w:rPr>
                <w:rFonts w:cs="Arial"/>
              </w:rPr>
            </w:pPr>
            <w:r>
              <w:t>Falsch</w:t>
            </w:r>
          </w:p>
        </w:tc>
        <w:tc>
          <w:tcPr>
            <w:tcW w:w="1080" w:type="dxa"/>
          </w:tcPr>
          <w:p w:rsidR="00682C24" w:rsidRPr="00DD650A" w:rsidRDefault="00682C24" w:rsidP="009F19EF">
            <w:pPr>
              <w:rPr>
                <w:rFonts w:cs="Arial"/>
              </w:rPr>
            </w:pPr>
            <w:r>
              <w:t xml:space="preserve">Automatisch </w:t>
            </w:r>
          </w:p>
        </w:tc>
        <w:tc>
          <w:tcPr>
            <w:tcW w:w="547" w:type="dxa"/>
          </w:tcPr>
          <w:p w:rsidR="00682C24" w:rsidRPr="00DD650A" w:rsidRDefault="00682C24" w:rsidP="009F19EF">
            <w:pPr>
              <w:rPr>
                <w:rFonts w:cs="Arial"/>
              </w:rPr>
            </w:pPr>
          </w:p>
        </w:tc>
        <w:tc>
          <w:tcPr>
            <w:tcW w:w="713" w:type="dxa"/>
          </w:tcPr>
          <w:p w:rsidR="00682C24" w:rsidRPr="00DD650A" w:rsidRDefault="00682C24" w:rsidP="009F19EF">
            <w:pPr>
              <w:rPr>
                <w:rFonts w:cs="Arial"/>
              </w:rPr>
            </w:pPr>
            <w:r>
              <w:t xml:space="preserve">Wahr </w:t>
            </w:r>
          </w:p>
        </w:tc>
        <w:tc>
          <w:tcPr>
            <w:tcW w:w="1065" w:type="dxa"/>
          </w:tcPr>
          <w:p w:rsidR="00682C24" w:rsidRPr="00DD650A" w:rsidRDefault="00682C24" w:rsidP="009F19EF">
            <w:pPr>
              <w:rPr>
                <w:rFonts w:cs="Arial"/>
              </w:rPr>
            </w:pPr>
            <w:r>
              <w:t xml:space="preserve"> Nicht zutreffend</w:t>
            </w:r>
          </w:p>
        </w:tc>
      </w:tr>
    </w:tbl>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41348CD0" wp14:editId="180ADABC">
            <wp:extent cx="228600" cy="152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Hinweis </w:t>
      </w:r>
    </w:p>
    <w:p w:rsidR="00682C24" w:rsidRPr="00DD650A" w:rsidRDefault="00682C24" w:rsidP="00682C24">
      <w:pPr>
        <w:pStyle w:val="AlertText"/>
        <w:rPr>
          <w:rFonts w:cs="Arial"/>
        </w:rPr>
      </w:pPr>
      <w:r>
        <w:t>Wenn Sie Connectors verwenden, können Sie den Monitor deaktivieren und die entsprechende Regel aktivieren, um Warnungen ohne Änderung des Integritätsstatus zu aktivieren.</w:t>
      </w:r>
    </w:p>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73762999" wp14:editId="1726C17B">
            <wp:extent cx="228600" cy="152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Hinweis </w:t>
      </w:r>
    </w:p>
    <w:p w:rsidR="00682C24" w:rsidRPr="00DD650A" w:rsidRDefault="00682C24" w:rsidP="00682C24">
      <w:pPr>
        <w:pStyle w:val="AlertText"/>
        <w:rPr>
          <w:rFonts w:cs="Arial"/>
        </w:rPr>
      </w:pPr>
      <w:r>
        <w:t>Deaktivieren Sie die Regel, und aktivieren Sie den entsprechenden Monitor, um Warnungen, Statusänderungen und Integritätsrollups zu aktivieren.</w:t>
      </w:r>
    </w:p>
    <w:p w:rsidR="00682C24" w:rsidRPr="00DD650A" w:rsidRDefault="00682C24" w:rsidP="00682C24">
      <w:pPr>
        <w:pStyle w:val="Label"/>
        <w:rPr>
          <w:rFonts w:cs="Arial"/>
        </w:rPr>
      </w:pPr>
      <w:r>
        <w:t>Zugehörige Ansichten</w:t>
      </w:r>
    </w:p>
    <w:tbl>
      <w:tblPr>
        <w:tblStyle w:val="TablewithHeader"/>
        <w:tblW w:w="0" w:type="auto"/>
        <w:tblLayout w:type="fixed"/>
        <w:tblLook w:val="01E0" w:firstRow="1" w:lastRow="1" w:firstColumn="1" w:lastColumn="1" w:noHBand="0" w:noVBand="0"/>
      </w:tblPr>
      <w:tblGrid>
        <w:gridCol w:w="3765"/>
        <w:gridCol w:w="3137"/>
        <w:gridCol w:w="1708"/>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3765" w:type="dxa"/>
          </w:tcPr>
          <w:p w:rsidR="00682C24" w:rsidRPr="00DD650A" w:rsidRDefault="00682C24" w:rsidP="009F19EF">
            <w:pPr>
              <w:rPr>
                <w:rFonts w:cs="Arial"/>
              </w:rPr>
            </w:pPr>
            <w:r>
              <w:t>Ansicht</w:t>
            </w:r>
          </w:p>
        </w:tc>
        <w:tc>
          <w:tcPr>
            <w:tcW w:w="3137" w:type="dxa"/>
          </w:tcPr>
          <w:p w:rsidR="00682C24" w:rsidRPr="00DD650A" w:rsidRDefault="00682C24" w:rsidP="009F19EF">
            <w:pPr>
              <w:rPr>
                <w:rFonts w:cs="Arial"/>
              </w:rPr>
            </w:pPr>
            <w:r>
              <w:t>Beschreibung</w:t>
            </w:r>
          </w:p>
        </w:tc>
        <w:tc>
          <w:tcPr>
            <w:tcW w:w="1708" w:type="dxa"/>
          </w:tcPr>
          <w:p w:rsidR="00682C24" w:rsidRPr="00DD650A" w:rsidRDefault="00682C24" w:rsidP="009F19EF">
            <w:pPr>
              <w:rPr>
                <w:rFonts w:cs="Arial"/>
              </w:rPr>
            </w:pPr>
            <w:r>
              <w:t>Regeln und Monitore, die die Ansicht füllen</w:t>
            </w:r>
          </w:p>
        </w:tc>
      </w:tr>
      <w:tr w:rsidR="00682C24" w:rsidRPr="00DD650A" w:rsidTr="009F19EF">
        <w:tc>
          <w:tcPr>
            <w:tcW w:w="376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Microsoft.MSDTC.10.0.ClusteredRoles.State.View</w:t>
            </w:r>
          </w:p>
          <w:p w:rsidR="00682C24" w:rsidRPr="00DD650A" w:rsidRDefault="00682C24" w:rsidP="009F19EF">
            <w:pPr>
              <w:rPr>
                <w:rFonts w:cs="Arial"/>
              </w:rPr>
            </w:pPr>
          </w:p>
        </w:tc>
        <w:tc>
          <w:tcPr>
            <w:tcW w:w="3137" w:type="dxa"/>
          </w:tcPr>
          <w:p w:rsidR="00682C24" w:rsidRPr="00DD650A" w:rsidRDefault="00682C24" w:rsidP="009F19EF">
            <w:pPr>
              <w:rPr>
                <w:rFonts w:cs="Arial"/>
              </w:rPr>
            </w:pPr>
            <w:r>
              <w:t>Anzeigen der MSDTC-Clusterrollen</w:t>
            </w:r>
          </w:p>
        </w:tc>
        <w:tc>
          <w:tcPr>
            <w:tcW w:w="1708"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cs="Arial"/>
                <w:b/>
              </w:rPr>
              <w:t></w:t>
            </w:r>
            <w:r>
              <w:tab/>
            </w:r>
            <w:r>
              <w:rPr>
                <w:rFonts w:ascii="Consolas" w:hAnsi="Consolas"/>
                <w:color w:val="0000FF"/>
                <w:kern w:val="0"/>
                <w:sz w:val="19"/>
              </w:rPr>
              <w:t>Microsoft.MSDTC.10.0.Monitor.ClusteredRole</w:t>
            </w:r>
          </w:p>
          <w:p w:rsidR="00682C24" w:rsidRPr="00DD650A" w:rsidRDefault="00682C24" w:rsidP="009F19EF">
            <w:pPr>
              <w:pStyle w:val="BulletedList1"/>
              <w:numPr>
                <w:ilvl w:val="0"/>
                <w:numId w:val="0"/>
              </w:numPr>
              <w:tabs>
                <w:tab w:val="left" w:pos="360"/>
              </w:tabs>
              <w:spacing w:line="260" w:lineRule="exact"/>
              <w:ind w:left="360" w:hanging="360"/>
              <w:rPr>
                <w:rFonts w:cs="Arial"/>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tc>
      </w:tr>
    </w:tbl>
    <w:p w:rsidR="00682C24" w:rsidRPr="00DD650A" w:rsidRDefault="00682C24" w:rsidP="00682C24">
      <w:pPr>
        <w:pStyle w:val="TableSpacing"/>
        <w:rPr>
          <w:rFonts w:cs="Arial"/>
        </w:rPr>
      </w:pPr>
    </w:p>
    <w:p w:rsidR="00682C24" w:rsidRPr="00DD650A" w:rsidRDefault="00682C24" w:rsidP="00682C24">
      <w:pPr>
        <w:pStyle w:val="TableSpacing"/>
        <w:rPr>
          <w:rFonts w:cs="Arial"/>
        </w:rPr>
      </w:pPr>
    </w:p>
    <w:p w:rsidR="00682C24" w:rsidRDefault="00682C24" w:rsidP="00682C24">
      <w:pPr>
        <w:pStyle w:val="DSTOC1-1"/>
      </w:pPr>
    </w:p>
    <w:p w:rsidR="00682C24" w:rsidRDefault="00682C24" w:rsidP="00682C24">
      <w:pPr>
        <w:pStyle w:val="DSTOC1-1"/>
      </w:pPr>
      <w:bookmarkStart w:id="26" w:name="_Toc374438453"/>
      <w:bookmarkStart w:id="27" w:name="_Toc458678169"/>
      <w:bookmarkStart w:id="28" w:name="_Toc461778791"/>
      <w:r>
        <w:t>Anhang: Regeln</w:t>
      </w:r>
      <w:bookmarkEnd w:id="26"/>
      <w:bookmarkEnd w:id="27"/>
      <w:bookmarkEnd w:id="28"/>
    </w:p>
    <w:p w:rsidR="00682C24" w:rsidRDefault="00682C24" w:rsidP="00682C24">
      <w:r>
        <w:t xml:space="preserve">In den folgenden Tabellen werden die Regeln aus dem Management Pack aufgelistet. </w:t>
      </w:r>
    </w:p>
    <w:p w:rsidR="00682C24" w:rsidRDefault="00682C24" w:rsidP="00682C24">
      <w:pPr>
        <w:pStyle w:val="AlertLabel"/>
        <w:framePr w:wrap="notBeside"/>
      </w:pPr>
      <w:r>
        <w:t xml:space="preserve">Hinweis </w:t>
      </w:r>
    </w:p>
    <w:p w:rsidR="00682C24" w:rsidRDefault="00682C24" w:rsidP="00682C24">
      <w:pPr>
        <w:pStyle w:val="AlertText"/>
      </w:pPr>
      <w:r>
        <w:t>Beachten Sie, dass einige dieser Regeln zu gesteigertem Datenverkehr in Ihrer Umgebung führen.</w:t>
      </w:r>
    </w:p>
    <w:p w:rsidR="00682C24" w:rsidRDefault="00682C24" w:rsidP="00682C24">
      <w:pPr>
        <w:pStyle w:val="DSTOC1-3"/>
      </w:pPr>
      <w:bookmarkStart w:id="29" w:name="_Toc359334815"/>
      <w:bookmarkStart w:id="30" w:name="_Toc374438454"/>
      <w:bookmarkStart w:id="31" w:name="_Toc458678170"/>
      <w:bookmarkStart w:id="32" w:name="_Toc461778792"/>
      <w:r>
        <w:t>Regeln</w:t>
      </w:r>
      <w:bookmarkEnd w:id="29"/>
      <w:bookmarkEnd w:id="30"/>
      <w:bookmarkEnd w:id="31"/>
      <w:bookmarkEnd w:id="32"/>
    </w:p>
    <w:p w:rsidR="00682C24" w:rsidRDefault="00682C24" w:rsidP="00682C24">
      <w:pPr>
        <w:pStyle w:val="Label"/>
      </w:pPr>
      <w:r>
        <w:t>Ereignisbasierte Regeln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483"/>
        <w:gridCol w:w="1818"/>
        <w:gridCol w:w="3306"/>
        <w:gridCol w:w="1003"/>
      </w:tblGrid>
      <w:tr w:rsidR="00682C24" w:rsidRPr="00293220" w:rsidTr="009F19EF">
        <w:trPr>
          <w:tblHeader/>
        </w:trPr>
        <w:tc>
          <w:tcPr>
            <w:tcW w:w="0" w:type="auto"/>
            <w:tcBorders>
              <w:top w:val="single" w:sz="12" w:space="0" w:color="808080"/>
              <w:left w:val="single" w:sz="12"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rPr>
                <w:b/>
                <w:sz w:val="18"/>
                <w:szCs w:val="18"/>
              </w:rPr>
            </w:pPr>
            <w:r>
              <w:rPr>
                <w:b/>
                <w:sz w:val="18"/>
              </w:rPr>
              <w:t>Name</w:t>
            </w:r>
          </w:p>
        </w:tc>
        <w:tc>
          <w:tcPr>
            <w:tcW w:w="0" w:type="auto"/>
            <w:tcBorders>
              <w:top w:val="single" w:sz="12" w:space="0" w:color="808080"/>
              <w:left w:val="single" w:sz="8"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spacing w:line="240" w:lineRule="auto"/>
              <w:rPr>
                <w:b/>
                <w:sz w:val="18"/>
                <w:szCs w:val="18"/>
              </w:rPr>
            </w:pPr>
            <w:r>
              <w:rPr>
                <w:b/>
                <w:sz w:val="18"/>
              </w:rPr>
              <w:t>Typ</w:t>
            </w:r>
          </w:p>
        </w:tc>
        <w:tc>
          <w:tcPr>
            <w:tcW w:w="0" w:type="auto"/>
            <w:tcBorders>
              <w:top w:val="single" w:sz="12" w:space="0" w:color="808080"/>
              <w:left w:val="single" w:sz="8"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rPr>
                <w:b/>
                <w:sz w:val="18"/>
                <w:szCs w:val="18"/>
              </w:rPr>
            </w:pPr>
            <w:r>
              <w:rPr>
                <w:b/>
                <w:sz w:val="18"/>
              </w:rPr>
              <w:t>Ereignis-ID</w:t>
            </w:r>
          </w:p>
        </w:tc>
        <w:tc>
          <w:tcPr>
            <w:tcW w:w="0" w:type="auto"/>
            <w:tcBorders>
              <w:top w:val="single" w:sz="12" w:space="0" w:color="808080"/>
              <w:left w:val="single" w:sz="8" w:space="0" w:color="808080"/>
              <w:bottom w:val="single" w:sz="6" w:space="0" w:color="808080"/>
              <w:right w:val="single" w:sz="12" w:space="0" w:color="808080"/>
              <w:tl2br w:val="nil"/>
              <w:tr2bl w:val="nil"/>
            </w:tcBorders>
            <w:shd w:val="clear" w:color="auto" w:fill="D9D9D9"/>
          </w:tcPr>
          <w:p w:rsidR="00682C24" w:rsidRPr="00293220" w:rsidRDefault="00682C24" w:rsidP="009F19EF">
            <w:pPr>
              <w:keepNext/>
              <w:rPr>
                <w:b/>
                <w:sz w:val="18"/>
                <w:szCs w:val="18"/>
              </w:rPr>
            </w:pPr>
            <w:r>
              <w:rPr>
                <w:b/>
                <w:sz w:val="18"/>
              </w:rPr>
              <w:t>Aktiviert?</w:t>
            </w:r>
          </w:p>
        </w:tc>
      </w:tr>
      <w:tr w:rsidR="00682C24" w:rsidRPr="00293220" w:rsidTr="009F19EF">
        <w:tc>
          <w:tcPr>
            <w:tcW w:w="0" w:type="auto"/>
            <w:tcBorders>
              <w:top w:val="single" w:sz="6" w:space="0" w:color="808080"/>
            </w:tcBorders>
          </w:tcPr>
          <w:p w:rsidR="00682C24" w:rsidRPr="00293220" w:rsidRDefault="00682C24" w:rsidP="009F19EF">
            <w:r>
              <w:t>Eine erforderliche Datei fehlt im Ordner "System32" innerhalb des Windows-Verzeichnisses.</w:t>
            </w:r>
          </w:p>
        </w:tc>
        <w:tc>
          <w:tcPr>
            <w:tcW w:w="0" w:type="auto"/>
            <w:tcBorders>
              <w:top w:val="single" w:sz="6" w:space="0" w:color="808080"/>
            </w:tcBorders>
          </w:tcPr>
          <w:p w:rsidR="00682C24" w:rsidRPr="00293220" w:rsidRDefault="00682C24" w:rsidP="009F19EF">
            <w:r>
              <w:t>Ereignissammlung</w:t>
            </w:r>
          </w:p>
        </w:tc>
        <w:tc>
          <w:tcPr>
            <w:tcW w:w="0" w:type="auto"/>
            <w:tcBorders>
              <w:top w:val="single" w:sz="6" w:space="0" w:color="808080"/>
            </w:tcBorders>
          </w:tcPr>
          <w:p w:rsidR="00682C24" w:rsidRPr="00293220" w:rsidRDefault="00682C24" w:rsidP="009F19EF">
            <w:r>
              <w:t>4143,4212,4213,4214,4129</w:t>
            </w:r>
          </w:p>
        </w:tc>
        <w:tc>
          <w:tcPr>
            <w:tcW w:w="0" w:type="auto"/>
            <w:tcBorders>
              <w:top w:val="single" w:sz="6" w:space="0" w:color="808080"/>
            </w:tcBorders>
          </w:tcPr>
          <w:p w:rsidR="00682C24" w:rsidRPr="00293220" w:rsidRDefault="00682C24" w:rsidP="009F19EF">
            <w:r>
              <w:t>Ja</w:t>
            </w:r>
          </w:p>
        </w:tc>
      </w:tr>
      <w:tr w:rsidR="00682C24" w:rsidRPr="00293220" w:rsidTr="009F19EF">
        <w:tc>
          <w:tcPr>
            <w:tcW w:w="0" w:type="auto"/>
            <w:tcBorders>
              <w:top w:val="single" w:sz="6" w:space="0" w:color="808080"/>
            </w:tcBorders>
          </w:tcPr>
          <w:p w:rsidR="00682C24" w:rsidRPr="00293220" w:rsidRDefault="00682C24" w:rsidP="009F19EF">
            <w:r>
              <w:t>Überprüfen Sie die Netzwerkkonnektivität und die Firewalleinstellung.</w:t>
            </w:r>
          </w:p>
        </w:tc>
        <w:tc>
          <w:tcPr>
            <w:tcW w:w="0" w:type="auto"/>
            <w:tcBorders>
              <w:top w:val="single" w:sz="6" w:space="0" w:color="808080"/>
            </w:tcBorders>
          </w:tcPr>
          <w:p w:rsidR="00682C24" w:rsidRPr="00293220" w:rsidRDefault="00682C24" w:rsidP="009F19EF">
            <w:r>
              <w:t>Ereignissammlung</w:t>
            </w:r>
          </w:p>
        </w:tc>
        <w:tc>
          <w:tcPr>
            <w:tcW w:w="0" w:type="auto"/>
            <w:tcBorders>
              <w:top w:val="single" w:sz="6" w:space="0" w:color="808080"/>
            </w:tcBorders>
          </w:tcPr>
          <w:p w:rsidR="00682C24" w:rsidRPr="00293220" w:rsidRDefault="00682C24" w:rsidP="009F19EF">
            <w:r>
              <w:t>4358,4359</w:t>
            </w:r>
          </w:p>
        </w:tc>
        <w:tc>
          <w:tcPr>
            <w:tcW w:w="0" w:type="auto"/>
            <w:tcBorders>
              <w:top w:val="single" w:sz="6" w:space="0" w:color="808080"/>
            </w:tcBorders>
          </w:tcPr>
          <w:p w:rsidR="00682C24" w:rsidRPr="00293220" w:rsidRDefault="00682C24" w:rsidP="009F19EF">
            <w:r>
              <w:t>Ja</w:t>
            </w:r>
          </w:p>
        </w:tc>
      </w:tr>
      <w:tr w:rsidR="00682C24" w:rsidRPr="00293220" w:rsidTr="009F19EF">
        <w:tc>
          <w:tcPr>
            <w:tcW w:w="0" w:type="auto"/>
            <w:tcBorders>
              <w:top w:val="single" w:sz="6" w:space="0" w:color="808080"/>
            </w:tcBorders>
          </w:tcPr>
          <w:p w:rsidR="00682C24" w:rsidRPr="00293220" w:rsidRDefault="00682C24" w:rsidP="009F19EF">
            <w:r>
              <w:t>Das System hat einen unerwarteten Fehlerzustand gemeldet. Installieren Sie MSDTC neu, um den Fehler zu beheben.</w:t>
            </w:r>
          </w:p>
        </w:tc>
        <w:tc>
          <w:tcPr>
            <w:tcW w:w="0" w:type="auto"/>
            <w:tcBorders>
              <w:top w:val="single" w:sz="6" w:space="0" w:color="808080"/>
            </w:tcBorders>
          </w:tcPr>
          <w:p w:rsidR="00682C24" w:rsidRPr="00293220" w:rsidRDefault="00682C24" w:rsidP="009F19EF">
            <w:r>
              <w:t>Ereignissammlung</w:t>
            </w:r>
          </w:p>
        </w:tc>
        <w:tc>
          <w:tcPr>
            <w:tcW w:w="0" w:type="auto"/>
            <w:tcBorders>
              <w:top w:val="single" w:sz="6" w:space="0" w:color="808080"/>
            </w:tcBorders>
          </w:tcPr>
          <w:p w:rsidR="00682C24" w:rsidRPr="00293220" w:rsidRDefault="00682C24" w:rsidP="009F19EF">
            <w:r>
              <w:t>4418</w:t>
            </w:r>
          </w:p>
        </w:tc>
        <w:tc>
          <w:tcPr>
            <w:tcW w:w="0" w:type="auto"/>
            <w:tcBorders>
              <w:top w:val="single" w:sz="6" w:space="0" w:color="808080"/>
            </w:tcBorders>
          </w:tcPr>
          <w:p w:rsidR="00682C24" w:rsidRPr="00293220" w:rsidRDefault="00682C24" w:rsidP="009F19EF">
            <w:r>
              <w:t>Ja</w:t>
            </w:r>
          </w:p>
        </w:tc>
      </w:tr>
      <w:tr w:rsidR="00682C24" w:rsidRPr="00293220" w:rsidTr="009F19EF">
        <w:tc>
          <w:tcPr>
            <w:tcW w:w="0" w:type="auto"/>
            <w:tcBorders>
              <w:top w:val="single" w:sz="6" w:space="0" w:color="808080"/>
            </w:tcBorders>
          </w:tcPr>
          <w:p w:rsidR="00682C24" w:rsidRPr="00293220" w:rsidRDefault="00682C24" w:rsidP="009F19EF">
            <w:r>
              <w:t>Der Dienst muss neu gestartet werden, oder es fehlen Dateien.</w:t>
            </w:r>
          </w:p>
        </w:tc>
        <w:tc>
          <w:tcPr>
            <w:tcW w:w="0" w:type="auto"/>
            <w:tcBorders>
              <w:top w:val="single" w:sz="6" w:space="0" w:color="808080"/>
            </w:tcBorders>
          </w:tcPr>
          <w:p w:rsidR="00682C24" w:rsidRPr="00293220" w:rsidRDefault="00682C24" w:rsidP="009F19EF">
            <w:r>
              <w:t>Ereignissammlung</w:t>
            </w:r>
          </w:p>
        </w:tc>
        <w:tc>
          <w:tcPr>
            <w:tcW w:w="0" w:type="auto"/>
            <w:tcBorders>
              <w:top w:val="single" w:sz="6" w:space="0" w:color="808080"/>
            </w:tcBorders>
          </w:tcPr>
          <w:p w:rsidR="00682C24" w:rsidRPr="00293220" w:rsidRDefault="00682C24" w:rsidP="009F19EF">
            <w:r>
              <w:t>4424,4228</w:t>
            </w:r>
          </w:p>
        </w:tc>
        <w:tc>
          <w:tcPr>
            <w:tcW w:w="0" w:type="auto"/>
            <w:tcBorders>
              <w:top w:val="single" w:sz="6" w:space="0" w:color="808080"/>
            </w:tcBorders>
          </w:tcPr>
          <w:p w:rsidR="00682C24" w:rsidRPr="00293220" w:rsidRDefault="00682C24" w:rsidP="009F19EF">
            <w:r>
              <w:t>Ja</w:t>
            </w:r>
          </w:p>
        </w:tc>
      </w:tr>
      <w:tr w:rsidR="00682C24" w:rsidRPr="00293220" w:rsidTr="009F19EF">
        <w:tc>
          <w:tcPr>
            <w:tcW w:w="0" w:type="auto"/>
            <w:tcBorders>
              <w:top w:val="single" w:sz="6" w:space="0" w:color="808080"/>
            </w:tcBorders>
          </w:tcPr>
          <w:p w:rsidR="00682C24" w:rsidRPr="00293220" w:rsidRDefault="00682C24" w:rsidP="009F19EF">
            <w:r>
              <w:t>Prüfen Sie, ob ein Ressourcenmangel vorliegt.</w:t>
            </w:r>
          </w:p>
        </w:tc>
        <w:tc>
          <w:tcPr>
            <w:tcW w:w="0" w:type="auto"/>
            <w:tcBorders>
              <w:top w:val="single" w:sz="6" w:space="0" w:color="808080"/>
            </w:tcBorders>
          </w:tcPr>
          <w:p w:rsidR="00682C24" w:rsidRPr="00293220" w:rsidRDefault="00682C24" w:rsidP="009F19EF">
            <w:r>
              <w:t>Ereignissammlung</w:t>
            </w:r>
          </w:p>
        </w:tc>
        <w:tc>
          <w:tcPr>
            <w:tcW w:w="0" w:type="auto"/>
            <w:tcBorders>
              <w:top w:val="single" w:sz="6" w:space="0" w:color="808080"/>
            </w:tcBorders>
          </w:tcPr>
          <w:p w:rsidR="00682C24" w:rsidRPr="00293220" w:rsidRDefault="00682C24" w:rsidP="009F19EF">
            <w:r>
              <w:t>4425</w:t>
            </w:r>
          </w:p>
        </w:tc>
        <w:tc>
          <w:tcPr>
            <w:tcW w:w="0" w:type="auto"/>
            <w:tcBorders>
              <w:top w:val="single" w:sz="6" w:space="0" w:color="808080"/>
            </w:tcBorders>
          </w:tcPr>
          <w:p w:rsidR="00682C24" w:rsidRPr="00293220" w:rsidRDefault="00682C24" w:rsidP="009F19EF">
            <w:r>
              <w:t>Ja</w:t>
            </w:r>
          </w:p>
        </w:tc>
      </w:tr>
      <w:tr w:rsidR="00682C24" w:rsidRPr="00293220" w:rsidTr="009F19EF">
        <w:tc>
          <w:tcPr>
            <w:tcW w:w="0" w:type="auto"/>
            <w:tcBorders>
              <w:top w:val="single" w:sz="6" w:space="0" w:color="808080"/>
            </w:tcBorders>
          </w:tcPr>
          <w:p w:rsidR="00682C24" w:rsidRPr="00293220" w:rsidRDefault="00682C24" w:rsidP="009F19EF">
            <w:r>
              <w:t>Neustarten von MSDTC</w:t>
            </w:r>
          </w:p>
        </w:tc>
        <w:tc>
          <w:tcPr>
            <w:tcW w:w="0" w:type="auto"/>
            <w:tcBorders>
              <w:top w:val="single" w:sz="6" w:space="0" w:color="808080"/>
            </w:tcBorders>
          </w:tcPr>
          <w:p w:rsidR="00682C24" w:rsidRPr="00293220" w:rsidRDefault="00682C24" w:rsidP="009F19EF">
            <w:r>
              <w:t>Ereignissammlung</w:t>
            </w:r>
          </w:p>
        </w:tc>
        <w:tc>
          <w:tcPr>
            <w:tcW w:w="0" w:type="auto"/>
            <w:tcBorders>
              <w:top w:val="single" w:sz="6" w:space="0" w:color="808080"/>
            </w:tcBorders>
          </w:tcPr>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4363,4367,4368,4370,4155,4168,</w:t>
            </w:r>
          </w:p>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4169,4170,4209,4229,4230,4233,</w:t>
            </w:r>
          </w:p>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4355,4356,4433,4434,4435,4436,</w:t>
            </w:r>
          </w:p>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lastRenderedPageBreak/>
              <w:t>4441,4455,4456,53321</w:t>
            </w:r>
          </w:p>
          <w:p w:rsidR="00682C24" w:rsidRPr="00293220" w:rsidRDefault="00682C24" w:rsidP="009F19EF"/>
        </w:tc>
        <w:tc>
          <w:tcPr>
            <w:tcW w:w="0" w:type="auto"/>
            <w:tcBorders>
              <w:top w:val="single" w:sz="6" w:space="0" w:color="808080"/>
            </w:tcBorders>
          </w:tcPr>
          <w:p w:rsidR="00682C24" w:rsidRPr="00293220" w:rsidRDefault="00682C24" w:rsidP="009F19EF">
            <w:r>
              <w:lastRenderedPageBreak/>
              <w:t>Ja</w:t>
            </w:r>
          </w:p>
        </w:tc>
      </w:tr>
    </w:tbl>
    <w:p w:rsidR="00682C24" w:rsidRDefault="00682C24" w:rsidP="00682C24"/>
    <w:p w:rsidR="00682C24" w:rsidRPr="00DD650A" w:rsidRDefault="00682C24" w:rsidP="00682C24">
      <w:pPr>
        <w:pStyle w:val="DSTOC3-0"/>
        <w:rPr>
          <w:rFonts w:cs="Arial"/>
        </w:rPr>
      </w:pPr>
    </w:p>
    <w:p w:rsidR="00682C24" w:rsidRDefault="00682C24" w:rsidP="00682C24">
      <w:pPr>
        <w:rPr>
          <w:rFonts w:eastAsiaTheme="minorEastAsia" w:cs="Arial"/>
        </w:rPr>
      </w:pPr>
    </w:p>
    <w:p w:rsidR="00682C24" w:rsidRPr="00DD650A" w:rsidRDefault="00682C24" w:rsidP="00682C24">
      <w:pPr>
        <w:rPr>
          <w:rFonts w:eastAsiaTheme="minorEastAsia" w:cs="Arial"/>
        </w:rPr>
      </w:pPr>
    </w:p>
    <w:sectPr w:rsidR="00682C24" w:rsidRPr="00DD650A" w:rsidSect="001D5F30">
      <w:headerReference w:type="default" r:id="rId32"/>
      <w:footerReference w:type="default" r:id="rId33"/>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611" w:rsidRDefault="00116611">
      <w:r>
        <w:separator/>
      </w:r>
    </w:p>
    <w:p w:rsidR="00116611" w:rsidRDefault="00116611"/>
  </w:endnote>
  <w:endnote w:type="continuationSeparator" w:id="0">
    <w:p w:rsidR="00116611" w:rsidRDefault="00116611">
      <w:r>
        <w:continuationSeparator/>
      </w:r>
    </w:p>
    <w:p w:rsidR="00116611" w:rsidRDefault="0011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3047">
      <w:rPr>
        <w:rStyle w:val="PageNumber"/>
        <w:noProof/>
      </w:rPr>
      <w:t>11</w:t>
    </w:r>
    <w:r>
      <w:rPr>
        <w:rStyle w:val="PageNumber"/>
      </w:rPr>
      <w:fldChar w:fldCharType="end"/>
    </w:r>
  </w:p>
  <w:p w:rsidR="001D5F30" w:rsidRDefault="001D5F30" w:rsidP="001D5F30">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611" w:rsidRDefault="00116611">
      <w:r>
        <w:separator/>
      </w:r>
    </w:p>
    <w:p w:rsidR="00116611" w:rsidRDefault="00116611"/>
  </w:footnote>
  <w:footnote w:type="continuationSeparator" w:id="0">
    <w:p w:rsidR="00116611" w:rsidRDefault="00116611">
      <w:r>
        <w:continuationSeparator/>
      </w:r>
    </w:p>
    <w:p w:rsidR="00116611" w:rsidRDefault="00116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88E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920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0CC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A80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FEDE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CD07B6"/>
    <w:multiLevelType w:val="multilevel"/>
    <w:tmpl w:val="2988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BA763E"/>
    <w:multiLevelType w:val="multilevel"/>
    <w:tmpl w:val="0DD0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0" w15:restartNumberingAfterBreak="0">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6" w15:restartNumberingAfterBreak="0">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9" w15:restartNumberingAfterBreak="0">
    <w:nsid w:val="7A420B5C"/>
    <w:multiLevelType w:val="multilevel"/>
    <w:tmpl w:val="DAC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27"/>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12"/>
  </w:num>
  <w:num w:numId="18">
    <w:abstractNumId w:val="30"/>
  </w:num>
  <w:num w:numId="19">
    <w:abstractNumId w:val="17"/>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6"/>
  </w:num>
  <w:num w:numId="28">
    <w:abstractNumId w:val="15"/>
  </w:num>
  <w:num w:numId="29">
    <w:abstractNumId w:val="24"/>
  </w:num>
  <w:num w:numId="30">
    <w:abstractNumId w:val="23"/>
  </w:num>
  <w:num w:numId="31">
    <w:abstractNumId w:val="20"/>
  </w:num>
  <w:num w:numId="32">
    <w:abstractNumId w:val="26"/>
  </w:num>
  <w:num w:numId="33">
    <w:abstractNumId w:val="29"/>
  </w:num>
  <w:num w:numId="34">
    <w:abstractNumId w:val="14"/>
  </w:num>
  <w:num w:numId="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30"/>
    <w:rsid w:val="00000947"/>
    <w:rsid w:val="00003423"/>
    <w:rsid w:val="000105B5"/>
    <w:rsid w:val="000279F4"/>
    <w:rsid w:val="000315C1"/>
    <w:rsid w:val="00037727"/>
    <w:rsid w:val="00047637"/>
    <w:rsid w:val="0005170A"/>
    <w:rsid w:val="000543DD"/>
    <w:rsid w:val="000565A6"/>
    <w:rsid w:val="0006483B"/>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16611"/>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311F"/>
    <w:rsid w:val="001A33E3"/>
    <w:rsid w:val="001A5C36"/>
    <w:rsid w:val="001A7150"/>
    <w:rsid w:val="001B092F"/>
    <w:rsid w:val="001B4ADA"/>
    <w:rsid w:val="001C2FEA"/>
    <w:rsid w:val="001C4126"/>
    <w:rsid w:val="001C5BD7"/>
    <w:rsid w:val="001D0A33"/>
    <w:rsid w:val="001D23E6"/>
    <w:rsid w:val="001D5F30"/>
    <w:rsid w:val="001E0BEE"/>
    <w:rsid w:val="001F2F9D"/>
    <w:rsid w:val="001F4758"/>
    <w:rsid w:val="001F51CF"/>
    <w:rsid w:val="002065DF"/>
    <w:rsid w:val="00215569"/>
    <w:rsid w:val="00221094"/>
    <w:rsid w:val="00227D12"/>
    <w:rsid w:val="0023279D"/>
    <w:rsid w:val="00232EA3"/>
    <w:rsid w:val="00234A70"/>
    <w:rsid w:val="0024236B"/>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A736E"/>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0C30"/>
    <w:rsid w:val="00471B14"/>
    <w:rsid w:val="00473948"/>
    <w:rsid w:val="00473FA6"/>
    <w:rsid w:val="004755E4"/>
    <w:rsid w:val="00476C2E"/>
    <w:rsid w:val="00497372"/>
    <w:rsid w:val="004A2A07"/>
    <w:rsid w:val="004A3E79"/>
    <w:rsid w:val="004A7974"/>
    <w:rsid w:val="004B13F7"/>
    <w:rsid w:val="004B7005"/>
    <w:rsid w:val="004B777E"/>
    <w:rsid w:val="004C0C5A"/>
    <w:rsid w:val="004C191A"/>
    <w:rsid w:val="004C29B4"/>
    <w:rsid w:val="004D2F0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1CB4"/>
    <w:rsid w:val="00644CD8"/>
    <w:rsid w:val="006456B6"/>
    <w:rsid w:val="00645D9E"/>
    <w:rsid w:val="00647479"/>
    <w:rsid w:val="00647623"/>
    <w:rsid w:val="00657C96"/>
    <w:rsid w:val="006658FE"/>
    <w:rsid w:val="00671DDE"/>
    <w:rsid w:val="006776BA"/>
    <w:rsid w:val="00680CC9"/>
    <w:rsid w:val="0068154F"/>
    <w:rsid w:val="00681D37"/>
    <w:rsid w:val="00682C24"/>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49D5"/>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AA6"/>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3047"/>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64CFD"/>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989"/>
    <w:rsid w:val="00922B82"/>
    <w:rsid w:val="009232CB"/>
    <w:rsid w:val="00926E9D"/>
    <w:rsid w:val="00927FA0"/>
    <w:rsid w:val="00931D81"/>
    <w:rsid w:val="00932A06"/>
    <w:rsid w:val="00932AE6"/>
    <w:rsid w:val="0093312E"/>
    <w:rsid w:val="00933B43"/>
    <w:rsid w:val="00941665"/>
    <w:rsid w:val="009418C3"/>
    <w:rsid w:val="00950BA0"/>
    <w:rsid w:val="00956F24"/>
    <w:rsid w:val="00960CB2"/>
    <w:rsid w:val="00960FA9"/>
    <w:rsid w:val="0096220E"/>
    <w:rsid w:val="00965276"/>
    <w:rsid w:val="00967A71"/>
    <w:rsid w:val="00972A4C"/>
    <w:rsid w:val="00973E7C"/>
    <w:rsid w:val="00976080"/>
    <w:rsid w:val="00976F68"/>
    <w:rsid w:val="009812AA"/>
    <w:rsid w:val="0098305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29FC"/>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77BD1"/>
    <w:rsid w:val="00B82F15"/>
    <w:rsid w:val="00B834C5"/>
    <w:rsid w:val="00B8669D"/>
    <w:rsid w:val="00B8704B"/>
    <w:rsid w:val="00B9488D"/>
    <w:rsid w:val="00B94942"/>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380"/>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9701D"/>
    <w:rsid w:val="00C972D8"/>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776B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1C17"/>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5564"/>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1D5F30"/>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1D5F30"/>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1D5F30"/>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1D5F30"/>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1D5F30"/>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1D5F30"/>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1D5F30"/>
    <w:pPr>
      <w:spacing w:before="120" w:line="240" w:lineRule="auto"/>
      <w:outlineLvl w:val="5"/>
    </w:pPr>
    <w:rPr>
      <w:b/>
    </w:rPr>
  </w:style>
  <w:style w:type="paragraph" w:styleId="Heading7">
    <w:name w:val="heading 7"/>
    <w:aliases w:val="h7"/>
    <w:basedOn w:val="Normal"/>
    <w:next w:val="Normal"/>
    <w:qFormat/>
    <w:locked/>
    <w:rsid w:val="001D5F30"/>
    <w:pPr>
      <w:outlineLvl w:val="6"/>
    </w:pPr>
    <w:rPr>
      <w:b/>
      <w:szCs w:val="24"/>
    </w:rPr>
  </w:style>
  <w:style w:type="paragraph" w:styleId="Heading8">
    <w:name w:val="heading 8"/>
    <w:aliases w:val="h8"/>
    <w:basedOn w:val="Normal"/>
    <w:next w:val="Normal"/>
    <w:qFormat/>
    <w:locked/>
    <w:rsid w:val="001D5F30"/>
    <w:pPr>
      <w:outlineLvl w:val="7"/>
    </w:pPr>
    <w:rPr>
      <w:b/>
      <w:iCs/>
    </w:rPr>
  </w:style>
  <w:style w:type="paragraph" w:styleId="Heading9">
    <w:name w:val="heading 9"/>
    <w:aliases w:val="h9"/>
    <w:basedOn w:val="Normal"/>
    <w:next w:val="Normal"/>
    <w:qFormat/>
    <w:locked/>
    <w:rsid w:val="001D5F30"/>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1D5F30"/>
    <w:pPr>
      <w:spacing w:line="240" w:lineRule="auto"/>
    </w:pPr>
    <w:rPr>
      <w:color w:val="0000FF"/>
    </w:rPr>
  </w:style>
  <w:style w:type="paragraph" w:customStyle="1" w:styleId="Code">
    <w:name w:val="Code"/>
    <w:aliases w:val="c"/>
    <w:link w:val="CodeChar"/>
    <w:locked/>
    <w:rsid w:val="001D5F30"/>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1D5F30"/>
    <w:pPr>
      <w:ind w:left="720"/>
    </w:pPr>
  </w:style>
  <w:style w:type="paragraph" w:customStyle="1" w:styleId="TextinList2">
    <w:name w:val="Text in List 2"/>
    <w:aliases w:val="t2"/>
    <w:basedOn w:val="Normal"/>
    <w:rsid w:val="001D5F30"/>
    <w:pPr>
      <w:ind w:left="720"/>
    </w:pPr>
  </w:style>
  <w:style w:type="paragraph" w:customStyle="1" w:styleId="Label">
    <w:name w:val="Label"/>
    <w:aliases w:val="l"/>
    <w:basedOn w:val="Normal"/>
    <w:link w:val="LabelChar"/>
    <w:rsid w:val="001D5F30"/>
    <w:pPr>
      <w:keepNext/>
      <w:spacing w:before="240" w:line="240" w:lineRule="auto"/>
    </w:pPr>
    <w:rPr>
      <w:b/>
    </w:rPr>
  </w:style>
  <w:style w:type="paragraph" w:styleId="FootnoteText">
    <w:name w:val="footnote text"/>
    <w:aliases w:val="ft,Used by Word for text of Help footnotes"/>
    <w:basedOn w:val="Normal"/>
    <w:rsid w:val="001D5F30"/>
    <w:rPr>
      <w:color w:val="0000FF"/>
    </w:rPr>
  </w:style>
  <w:style w:type="paragraph" w:customStyle="1" w:styleId="NumberedList2">
    <w:name w:val="Numbered List 2"/>
    <w:aliases w:val="nl2"/>
    <w:basedOn w:val="ListNumber"/>
    <w:rsid w:val="001D5F30"/>
    <w:pPr>
      <w:numPr>
        <w:numId w:val="4"/>
      </w:numPr>
    </w:pPr>
  </w:style>
  <w:style w:type="paragraph" w:customStyle="1" w:styleId="Syntax">
    <w:name w:val="Syntax"/>
    <w:aliases w:val="s"/>
    <w:basedOn w:val="Normal"/>
    <w:locked/>
    <w:rsid w:val="001D5F30"/>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1D5F30"/>
    <w:rPr>
      <w:color w:val="0000FF"/>
      <w:vertAlign w:val="superscript"/>
    </w:rPr>
  </w:style>
  <w:style w:type="character" w:customStyle="1" w:styleId="CodeEmbedded">
    <w:name w:val="Code Embedded"/>
    <w:aliases w:val="ce"/>
    <w:basedOn w:val="DefaultParagraphFont"/>
    <w:rsid w:val="001D5F30"/>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1D5F30"/>
    <w:rPr>
      <w:b/>
      <w:szCs w:val="18"/>
    </w:rPr>
  </w:style>
  <w:style w:type="character" w:customStyle="1" w:styleId="LinkText">
    <w:name w:val="Link Text"/>
    <w:aliases w:val="lt"/>
    <w:basedOn w:val="DefaultParagraphFont"/>
    <w:rsid w:val="001D5F30"/>
    <w:rPr>
      <w:color w:val="0000FF"/>
      <w:szCs w:val="18"/>
      <w:u w:val="single"/>
    </w:rPr>
  </w:style>
  <w:style w:type="character" w:customStyle="1" w:styleId="LinkID">
    <w:name w:val="Link ID"/>
    <w:aliases w:val="lid"/>
    <w:basedOn w:val="DefaultParagraphFont"/>
    <w:rsid w:val="001D5F30"/>
    <w:rPr>
      <w:noProof/>
      <w:vanish/>
      <w:color w:val="0000FF"/>
      <w:szCs w:val="18"/>
      <w:u w:val="none"/>
      <w:bdr w:val="none" w:sz="0" w:space="0" w:color="auto"/>
      <w:shd w:val="clear" w:color="auto" w:fill="auto"/>
      <w:lang w:val="de-DE"/>
    </w:rPr>
  </w:style>
  <w:style w:type="paragraph" w:customStyle="1" w:styleId="DSTOC1-0">
    <w:name w:val="DSTOC1-0"/>
    <w:basedOn w:val="Heading1"/>
    <w:rsid w:val="001D5F30"/>
    <w:pPr>
      <w:outlineLvl w:val="9"/>
    </w:pPr>
    <w:rPr>
      <w:bCs/>
    </w:rPr>
  </w:style>
  <w:style w:type="paragraph" w:customStyle="1" w:styleId="DSTOC2-0">
    <w:name w:val="DSTOC2-0"/>
    <w:basedOn w:val="Heading2"/>
    <w:rsid w:val="001D5F30"/>
    <w:pPr>
      <w:outlineLvl w:val="9"/>
    </w:pPr>
    <w:rPr>
      <w:bCs/>
      <w:iCs/>
    </w:rPr>
  </w:style>
  <w:style w:type="paragraph" w:customStyle="1" w:styleId="DSTOC3-0">
    <w:name w:val="DSTOC3-0"/>
    <w:basedOn w:val="Heading3"/>
    <w:rsid w:val="001D5F30"/>
    <w:pPr>
      <w:outlineLvl w:val="9"/>
    </w:pPr>
    <w:rPr>
      <w:bCs/>
    </w:rPr>
  </w:style>
  <w:style w:type="paragraph" w:customStyle="1" w:styleId="DSTOC4-0">
    <w:name w:val="DSTOC4-0"/>
    <w:basedOn w:val="Heading4"/>
    <w:rsid w:val="001D5F30"/>
    <w:pPr>
      <w:outlineLvl w:val="9"/>
    </w:pPr>
    <w:rPr>
      <w:bCs/>
    </w:rPr>
  </w:style>
  <w:style w:type="paragraph" w:customStyle="1" w:styleId="DSTOC5-0">
    <w:name w:val="DSTOC5-0"/>
    <w:basedOn w:val="Heading5"/>
    <w:rsid w:val="001D5F30"/>
    <w:pPr>
      <w:outlineLvl w:val="9"/>
    </w:pPr>
    <w:rPr>
      <w:bCs/>
      <w:iCs/>
    </w:rPr>
  </w:style>
  <w:style w:type="paragraph" w:customStyle="1" w:styleId="DSTOC6-0">
    <w:name w:val="DSTOC6-0"/>
    <w:basedOn w:val="Heading6"/>
    <w:rsid w:val="001D5F30"/>
    <w:pPr>
      <w:outlineLvl w:val="9"/>
    </w:pPr>
    <w:rPr>
      <w:bCs/>
    </w:rPr>
  </w:style>
  <w:style w:type="paragraph" w:customStyle="1" w:styleId="DSTOC7-0">
    <w:name w:val="DSTOC7-0"/>
    <w:basedOn w:val="Heading7"/>
    <w:rsid w:val="001D5F30"/>
    <w:pPr>
      <w:outlineLvl w:val="9"/>
    </w:pPr>
  </w:style>
  <w:style w:type="paragraph" w:customStyle="1" w:styleId="DSTOC8-0">
    <w:name w:val="DSTOC8-0"/>
    <w:basedOn w:val="Heading8"/>
    <w:rsid w:val="001D5F30"/>
    <w:pPr>
      <w:outlineLvl w:val="9"/>
    </w:pPr>
  </w:style>
  <w:style w:type="paragraph" w:customStyle="1" w:styleId="DSTOC9-0">
    <w:name w:val="DSTOC9-0"/>
    <w:basedOn w:val="Heading9"/>
    <w:rsid w:val="001D5F30"/>
    <w:pPr>
      <w:outlineLvl w:val="9"/>
    </w:pPr>
  </w:style>
  <w:style w:type="paragraph" w:customStyle="1" w:styleId="DSTOC1-1">
    <w:name w:val="DSTOC1-1"/>
    <w:basedOn w:val="Heading1"/>
    <w:rsid w:val="001D5F30"/>
    <w:pPr>
      <w:outlineLvl w:val="1"/>
    </w:pPr>
    <w:rPr>
      <w:bCs/>
    </w:rPr>
  </w:style>
  <w:style w:type="paragraph" w:customStyle="1" w:styleId="DSTOC1-2">
    <w:name w:val="DSTOC1-2"/>
    <w:basedOn w:val="Heading2"/>
    <w:rsid w:val="001D5F30"/>
  </w:style>
  <w:style w:type="paragraph" w:customStyle="1" w:styleId="DSTOC1-3">
    <w:name w:val="DSTOC1-3"/>
    <w:basedOn w:val="Heading3"/>
    <w:rsid w:val="001D5F30"/>
  </w:style>
  <w:style w:type="paragraph" w:customStyle="1" w:styleId="DSTOC1-4">
    <w:name w:val="DSTOC1-4"/>
    <w:basedOn w:val="Heading4"/>
    <w:rsid w:val="001D5F30"/>
  </w:style>
  <w:style w:type="paragraph" w:customStyle="1" w:styleId="DSTOC1-5">
    <w:name w:val="DSTOC1-5"/>
    <w:basedOn w:val="Heading5"/>
    <w:rsid w:val="001D5F30"/>
  </w:style>
  <w:style w:type="paragraph" w:customStyle="1" w:styleId="DSTOC1-6">
    <w:name w:val="DSTOC1-6"/>
    <w:basedOn w:val="Heading6"/>
    <w:rsid w:val="001D5F30"/>
  </w:style>
  <w:style w:type="paragraph" w:customStyle="1" w:styleId="DSTOC1-7">
    <w:name w:val="DSTOC1-7"/>
    <w:basedOn w:val="Heading7"/>
    <w:rsid w:val="001D5F30"/>
  </w:style>
  <w:style w:type="paragraph" w:customStyle="1" w:styleId="DSTOC1-8">
    <w:name w:val="DSTOC1-8"/>
    <w:basedOn w:val="Heading8"/>
    <w:rsid w:val="001D5F30"/>
  </w:style>
  <w:style w:type="paragraph" w:customStyle="1" w:styleId="DSTOC1-9">
    <w:name w:val="DSTOC1-9"/>
    <w:basedOn w:val="Heading9"/>
    <w:rsid w:val="001D5F30"/>
  </w:style>
  <w:style w:type="paragraph" w:customStyle="1" w:styleId="DSTOC2-2">
    <w:name w:val="DSTOC2-2"/>
    <w:basedOn w:val="Heading2"/>
    <w:rsid w:val="001D5F30"/>
    <w:pPr>
      <w:outlineLvl w:val="2"/>
    </w:pPr>
    <w:rPr>
      <w:bCs/>
      <w:iCs/>
    </w:rPr>
  </w:style>
  <w:style w:type="paragraph" w:customStyle="1" w:styleId="DSTOC2-3">
    <w:name w:val="DSTOC2-3"/>
    <w:basedOn w:val="DSTOC1-3"/>
    <w:rsid w:val="001D5F30"/>
  </w:style>
  <w:style w:type="paragraph" w:customStyle="1" w:styleId="DSTOC2-4">
    <w:name w:val="DSTOC2-4"/>
    <w:basedOn w:val="DSTOC1-4"/>
    <w:rsid w:val="001D5F30"/>
  </w:style>
  <w:style w:type="paragraph" w:customStyle="1" w:styleId="DSTOC2-5">
    <w:name w:val="DSTOC2-5"/>
    <w:basedOn w:val="DSTOC1-5"/>
    <w:rsid w:val="001D5F30"/>
  </w:style>
  <w:style w:type="paragraph" w:customStyle="1" w:styleId="DSTOC2-6">
    <w:name w:val="DSTOC2-6"/>
    <w:basedOn w:val="DSTOC1-6"/>
    <w:rsid w:val="001D5F30"/>
  </w:style>
  <w:style w:type="paragraph" w:customStyle="1" w:styleId="DSTOC2-7">
    <w:name w:val="DSTOC2-7"/>
    <w:basedOn w:val="DSTOC1-7"/>
    <w:rsid w:val="001D5F30"/>
  </w:style>
  <w:style w:type="paragraph" w:customStyle="1" w:styleId="DSTOC2-8">
    <w:name w:val="DSTOC2-8"/>
    <w:basedOn w:val="DSTOC1-8"/>
    <w:rsid w:val="001D5F30"/>
  </w:style>
  <w:style w:type="paragraph" w:customStyle="1" w:styleId="DSTOC2-9">
    <w:name w:val="DSTOC2-9"/>
    <w:basedOn w:val="DSTOC1-9"/>
    <w:rsid w:val="001D5F30"/>
  </w:style>
  <w:style w:type="paragraph" w:customStyle="1" w:styleId="DSTOC3-3">
    <w:name w:val="DSTOC3-3"/>
    <w:basedOn w:val="Heading3"/>
    <w:rsid w:val="001D5F30"/>
    <w:pPr>
      <w:outlineLvl w:val="3"/>
    </w:pPr>
    <w:rPr>
      <w:bCs/>
    </w:rPr>
  </w:style>
  <w:style w:type="paragraph" w:customStyle="1" w:styleId="DSTOC3-4">
    <w:name w:val="DSTOC3-4"/>
    <w:basedOn w:val="DSTOC2-4"/>
    <w:rsid w:val="001D5F30"/>
  </w:style>
  <w:style w:type="paragraph" w:customStyle="1" w:styleId="DSTOC3-5">
    <w:name w:val="DSTOC3-5"/>
    <w:basedOn w:val="DSTOC2-5"/>
    <w:rsid w:val="001D5F30"/>
  </w:style>
  <w:style w:type="paragraph" w:customStyle="1" w:styleId="DSTOC3-6">
    <w:name w:val="DSTOC3-6"/>
    <w:basedOn w:val="DSTOC2-6"/>
    <w:rsid w:val="001D5F30"/>
  </w:style>
  <w:style w:type="paragraph" w:customStyle="1" w:styleId="DSTOC3-7">
    <w:name w:val="DSTOC3-7"/>
    <w:basedOn w:val="DSTOC2-7"/>
    <w:rsid w:val="001D5F30"/>
  </w:style>
  <w:style w:type="paragraph" w:customStyle="1" w:styleId="DSTOC3-8">
    <w:name w:val="DSTOC3-8"/>
    <w:basedOn w:val="DSTOC2-8"/>
    <w:rsid w:val="001D5F30"/>
  </w:style>
  <w:style w:type="paragraph" w:customStyle="1" w:styleId="DSTOC3-9">
    <w:name w:val="DSTOC3-9"/>
    <w:basedOn w:val="DSTOC2-9"/>
    <w:rsid w:val="001D5F30"/>
  </w:style>
  <w:style w:type="paragraph" w:customStyle="1" w:styleId="DSTOC4-4">
    <w:name w:val="DSTOC4-4"/>
    <w:basedOn w:val="Heading4"/>
    <w:rsid w:val="001D5F30"/>
    <w:pPr>
      <w:outlineLvl w:val="4"/>
    </w:pPr>
    <w:rPr>
      <w:bCs/>
    </w:rPr>
  </w:style>
  <w:style w:type="paragraph" w:customStyle="1" w:styleId="DSTOC4-5">
    <w:name w:val="DSTOC4-5"/>
    <w:basedOn w:val="DSTOC3-5"/>
    <w:rsid w:val="001D5F30"/>
  </w:style>
  <w:style w:type="paragraph" w:customStyle="1" w:styleId="DSTOC4-6">
    <w:name w:val="DSTOC4-6"/>
    <w:basedOn w:val="DSTOC3-6"/>
    <w:rsid w:val="001D5F30"/>
  </w:style>
  <w:style w:type="paragraph" w:customStyle="1" w:styleId="DSTOC4-7">
    <w:name w:val="DSTOC4-7"/>
    <w:basedOn w:val="DSTOC3-7"/>
    <w:rsid w:val="001D5F30"/>
  </w:style>
  <w:style w:type="paragraph" w:customStyle="1" w:styleId="DSTOC4-8">
    <w:name w:val="DSTOC4-8"/>
    <w:basedOn w:val="DSTOC3-8"/>
    <w:rsid w:val="001D5F30"/>
  </w:style>
  <w:style w:type="paragraph" w:customStyle="1" w:styleId="DSTOC4-9">
    <w:name w:val="DSTOC4-9"/>
    <w:basedOn w:val="DSTOC3-9"/>
    <w:rsid w:val="001D5F30"/>
  </w:style>
  <w:style w:type="paragraph" w:customStyle="1" w:styleId="DSTOC5-5">
    <w:name w:val="DSTOC5-5"/>
    <w:basedOn w:val="Heading5"/>
    <w:rsid w:val="001D5F30"/>
    <w:pPr>
      <w:outlineLvl w:val="5"/>
    </w:pPr>
    <w:rPr>
      <w:bCs/>
      <w:iCs/>
    </w:rPr>
  </w:style>
  <w:style w:type="paragraph" w:customStyle="1" w:styleId="DSTOC5-6">
    <w:name w:val="DSTOC5-6"/>
    <w:basedOn w:val="DSTOC4-6"/>
    <w:rsid w:val="001D5F30"/>
  </w:style>
  <w:style w:type="paragraph" w:customStyle="1" w:styleId="DSTOC5-7">
    <w:name w:val="DSTOC5-7"/>
    <w:basedOn w:val="DSTOC4-7"/>
    <w:rsid w:val="001D5F30"/>
  </w:style>
  <w:style w:type="paragraph" w:customStyle="1" w:styleId="DSTOC5-8">
    <w:name w:val="DSTOC5-8"/>
    <w:basedOn w:val="DSTOC4-8"/>
    <w:rsid w:val="001D5F30"/>
  </w:style>
  <w:style w:type="paragraph" w:customStyle="1" w:styleId="DSTOC5-9">
    <w:name w:val="DSTOC5-9"/>
    <w:basedOn w:val="DSTOC4-9"/>
    <w:rsid w:val="001D5F30"/>
  </w:style>
  <w:style w:type="paragraph" w:customStyle="1" w:styleId="DSTOC6-6">
    <w:name w:val="DSTOC6-6"/>
    <w:basedOn w:val="Heading6"/>
    <w:rsid w:val="001D5F30"/>
    <w:pPr>
      <w:outlineLvl w:val="6"/>
    </w:pPr>
    <w:rPr>
      <w:bCs/>
    </w:rPr>
  </w:style>
  <w:style w:type="paragraph" w:customStyle="1" w:styleId="DSTOC6-7">
    <w:name w:val="DSTOC6-7"/>
    <w:basedOn w:val="DSTOC5-7"/>
    <w:rsid w:val="001D5F30"/>
  </w:style>
  <w:style w:type="paragraph" w:customStyle="1" w:styleId="DSTOC6-8">
    <w:name w:val="DSTOC6-8"/>
    <w:basedOn w:val="DSTOC5-8"/>
    <w:rsid w:val="001D5F30"/>
  </w:style>
  <w:style w:type="paragraph" w:customStyle="1" w:styleId="DSTOC6-9">
    <w:name w:val="DSTOC6-9"/>
    <w:basedOn w:val="DSTOC5-9"/>
    <w:rsid w:val="001D5F30"/>
  </w:style>
  <w:style w:type="paragraph" w:customStyle="1" w:styleId="DSTOC7-7">
    <w:name w:val="DSTOC7-7"/>
    <w:basedOn w:val="Heading7"/>
    <w:rsid w:val="001D5F30"/>
    <w:pPr>
      <w:outlineLvl w:val="7"/>
    </w:pPr>
  </w:style>
  <w:style w:type="paragraph" w:customStyle="1" w:styleId="DSTOC7-8">
    <w:name w:val="DSTOC7-8"/>
    <w:basedOn w:val="DSTOC6-8"/>
    <w:rsid w:val="001D5F30"/>
  </w:style>
  <w:style w:type="paragraph" w:customStyle="1" w:styleId="DSTOC7-9">
    <w:name w:val="DSTOC7-9"/>
    <w:basedOn w:val="DSTOC6-9"/>
    <w:rsid w:val="001D5F30"/>
  </w:style>
  <w:style w:type="paragraph" w:customStyle="1" w:styleId="DSTOC8-8">
    <w:name w:val="DSTOC8-8"/>
    <w:basedOn w:val="Heading8"/>
    <w:rsid w:val="001D5F30"/>
    <w:pPr>
      <w:outlineLvl w:val="8"/>
    </w:pPr>
  </w:style>
  <w:style w:type="paragraph" w:customStyle="1" w:styleId="DSTOC8-9">
    <w:name w:val="DSTOC8-9"/>
    <w:basedOn w:val="DSTOC7-9"/>
    <w:rsid w:val="001D5F30"/>
  </w:style>
  <w:style w:type="paragraph" w:customStyle="1" w:styleId="DSTOC9-9">
    <w:name w:val="DSTOC9-9"/>
    <w:basedOn w:val="Heading9"/>
    <w:rsid w:val="001D5F30"/>
    <w:pPr>
      <w:outlineLvl w:val="9"/>
    </w:pPr>
  </w:style>
  <w:style w:type="paragraph" w:customStyle="1" w:styleId="TableSpacing">
    <w:name w:val="Table Spacing"/>
    <w:aliases w:val="ts"/>
    <w:basedOn w:val="Normal"/>
    <w:next w:val="Normal"/>
    <w:rsid w:val="001D5F30"/>
    <w:pPr>
      <w:spacing w:before="80" w:after="80" w:line="240" w:lineRule="auto"/>
    </w:pPr>
    <w:rPr>
      <w:sz w:val="8"/>
      <w:szCs w:val="8"/>
    </w:rPr>
  </w:style>
  <w:style w:type="paragraph" w:customStyle="1" w:styleId="AlertLabel">
    <w:name w:val="Alert Label"/>
    <w:aliases w:val="al"/>
    <w:basedOn w:val="Normal"/>
    <w:rsid w:val="001D5F30"/>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1D5F30"/>
    <w:rPr>
      <w:noProof/>
      <w:vanish/>
      <w:color w:val="C0C0C0"/>
      <w:szCs w:val="18"/>
      <w:bdr w:val="none" w:sz="0" w:space="0" w:color="auto"/>
      <w:shd w:val="clear" w:color="FFFF00" w:fill="auto"/>
      <w:lang w:val="de-DE"/>
    </w:rPr>
  </w:style>
  <w:style w:type="paragraph" w:customStyle="1" w:styleId="FigureinList2">
    <w:name w:val="Figure in List 2"/>
    <w:aliases w:val="fig2"/>
    <w:basedOn w:val="Figure"/>
    <w:next w:val="TextinList2"/>
    <w:rsid w:val="001D5F30"/>
    <w:pPr>
      <w:ind w:left="720"/>
    </w:pPr>
  </w:style>
  <w:style w:type="paragraph" w:customStyle="1" w:styleId="LabelinList1">
    <w:name w:val="Label in List 1"/>
    <w:aliases w:val="l1"/>
    <w:basedOn w:val="Label"/>
    <w:next w:val="TextinList1"/>
    <w:link w:val="LabelinList1Char"/>
    <w:rsid w:val="001D5F30"/>
    <w:pPr>
      <w:ind w:left="360"/>
    </w:pPr>
  </w:style>
  <w:style w:type="paragraph" w:customStyle="1" w:styleId="TextinList1">
    <w:name w:val="Text in List 1"/>
    <w:aliases w:val="t1"/>
    <w:basedOn w:val="Normal"/>
    <w:rsid w:val="001D5F30"/>
    <w:pPr>
      <w:ind w:left="360"/>
    </w:pPr>
  </w:style>
  <w:style w:type="paragraph" w:customStyle="1" w:styleId="AlertLabelinList1">
    <w:name w:val="Alert Label in List 1"/>
    <w:aliases w:val="al1"/>
    <w:basedOn w:val="AlertLabel"/>
    <w:rsid w:val="001D5F30"/>
    <w:pPr>
      <w:framePr w:wrap="notBeside"/>
      <w:ind w:left="360"/>
    </w:pPr>
  </w:style>
  <w:style w:type="paragraph" w:customStyle="1" w:styleId="FigureinList1">
    <w:name w:val="Figure in List 1"/>
    <w:aliases w:val="fig1"/>
    <w:basedOn w:val="Figure"/>
    <w:next w:val="TextinList1"/>
    <w:rsid w:val="001D5F30"/>
    <w:pPr>
      <w:ind w:left="360"/>
    </w:pPr>
  </w:style>
  <w:style w:type="paragraph" w:styleId="Footer">
    <w:name w:val="footer"/>
    <w:aliases w:val="f"/>
    <w:basedOn w:val="Header"/>
    <w:rsid w:val="001D5F30"/>
    <w:rPr>
      <w:b w:val="0"/>
    </w:rPr>
  </w:style>
  <w:style w:type="paragraph" w:styleId="Header">
    <w:name w:val="header"/>
    <w:aliases w:val="h"/>
    <w:basedOn w:val="Normal"/>
    <w:rsid w:val="001D5F30"/>
    <w:pPr>
      <w:spacing w:after="240"/>
      <w:jc w:val="right"/>
    </w:pPr>
    <w:rPr>
      <w:rFonts w:eastAsia="PMingLiU"/>
      <w:b/>
    </w:rPr>
  </w:style>
  <w:style w:type="paragraph" w:customStyle="1" w:styleId="AlertText">
    <w:name w:val="Alert Text"/>
    <w:aliases w:val="at"/>
    <w:basedOn w:val="Normal"/>
    <w:rsid w:val="001D5F30"/>
    <w:pPr>
      <w:ind w:left="360" w:right="360"/>
    </w:pPr>
  </w:style>
  <w:style w:type="paragraph" w:customStyle="1" w:styleId="AlertTextinList1">
    <w:name w:val="Alert Text in List 1"/>
    <w:aliases w:val="at1"/>
    <w:basedOn w:val="AlertText"/>
    <w:rsid w:val="001D5F30"/>
    <w:pPr>
      <w:ind w:left="720"/>
    </w:pPr>
  </w:style>
  <w:style w:type="paragraph" w:customStyle="1" w:styleId="AlertTextinList2">
    <w:name w:val="Alert Text in List 2"/>
    <w:aliases w:val="at2"/>
    <w:basedOn w:val="AlertText"/>
    <w:rsid w:val="001D5F30"/>
    <w:pPr>
      <w:ind w:left="1080"/>
    </w:pPr>
  </w:style>
  <w:style w:type="paragraph" w:customStyle="1" w:styleId="BulletedList1">
    <w:name w:val="Bulleted List 1"/>
    <w:aliases w:val="bl1"/>
    <w:basedOn w:val="ListBullet"/>
    <w:rsid w:val="001D5F30"/>
    <w:pPr>
      <w:numPr>
        <w:numId w:val="1"/>
      </w:numPr>
    </w:pPr>
  </w:style>
  <w:style w:type="paragraph" w:customStyle="1" w:styleId="BulletedList2">
    <w:name w:val="Bulleted List 2"/>
    <w:aliases w:val="bl2"/>
    <w:basedOn w:val="ListBullet"/>
    <w:link w:val="BulletedList2Char"/>
    <w:rsid w:val="001D5F30"/>
    <w:pPr>
      <w:numPr>
        <w:numId w:val="3"/>
      </w:numPr>
    </w:pPr>
  </w:style>
  <w:style w:type="paragraph" w:customStyle="1" w:styleId="DefinedTerm">
    <w:name w:val="Defined Term"/>
    <w:aliases w:val="dt"/>
    <w:basedOn w:val="Normal"/>
    <w:rsid w:val="001D5F30"/>
    <w:pPr>
      <w:keepNext/>
      <w:spacing w:before="120" w:after="0" w:line="220" w:lineRule="exact"/>
      <w:ind w:right="1440"/>
    </w:pPr>
    <w:rPr>
      <w:b/>
      <w:sz w:val="18"/>
      <w:szCs w:val="18"/>
    </w:rPr>
  </w:style>
  <w:style w:type="paragraph" w:styleId="DocumentMap">
    <w:name w:val="Document Map"/>
    <w:basedOn w:val="Normal"/>
    <w:rsid w:val="001D5F30"/>
    <w:pPr>
      <w:shd w:val="clear" w:color="auto" w:fill="FFFF00"/>
    </w:pPr>
    <w:rPr>
      <w:rFonts w:ascii="Tahoma" w:hAnsi="Tahoma" w:cs="Tahoma"/>
    </w:rPr>
  </w:style>
  <w:style w:type="paragraph" w:customStyle="1" w:styleId="NumberedList1">
    <w:name w:val="Numbered List 1"/>
    <w:aliases w:val="nl1"/>
    <w:basedOn w:val="ListNumber"/>
    <w:rsid w:val="001D5F30"/>
    <w:pPr>
      <w:numPr>
        <w:numId w:val="2"/>
      </w:numPr>
    </w:pPr>
  </w:style>
  <w:style w:type="table" w:customStyle="1" w:styleId="ProcedureTable">
    <w:name w:val="Procedure Table"/>
    <w:aliases w:val="pt"/>
    <w:basedOn w:val="TableNormal"/>
    <w:rsid w:val="001D5F30"/>
    <w:rPr>
      <w:rFonts w:ascii="Arial" w:hAnsi="Arial"/>
    </w:rPr>
    <w:tblPr>
      <w:tblInd w:w="360" w:type="dxa"/>
      <w:tblCellMar>
        <w:left w:w="0" w:type="dxa"/>
        <w:right w:w="0" w:type="dxa"/>
      </w:tblCellMar>
    </w:tblPr>
  </w:style>
  <w:style w:type="character" w:customStyle="1" w:styleId="Underline">
    <w:name w:val="Underline"/>
    <w:aliases w:val="u"/>
    <w:basedOn w:val="DefaultParagraphFont"/>
    <w:rsid w:val="001D5F30"/>
    <w:rPr>
      <w:color w:val="auto"/>
      <w:szCs w:val="18"/>
      <w:u w:val="single"/>
    </w:rPr>
  </w:style>
  <w:style w:type="paragraph" w:styleId="IndexHeading">
    <w:name w:val="index heading"/>
    <w:aliases w:val="ih"/>
    <w:basedOn w:val="Heading1"/>
    <w:next w:val="Index1"/>
    <w:rsid w:val="001D5F30"/>
    <w:pPr>
      <w:spacing w:line="300" w:lineRule="exact"/>
      <w:outlineLvl w:val="7"/>
    </w:pPr>
    <w:rPr>
      <w:sz w:val="26"/>
    </w:rPr>
  </w:style>
  <w:style w:type="paragraph" w:styleId="Index1">
    <w:name w:val="index 1"/>
    <w:aliases w:val="idx1"/>
    <w:basedOn w:val="Normal"/>
    <w:rsid w:val="001D5F30"/>
    <w:pPr>
      <w:spacing w:line="220" w:lineRule="exact"/>
      <w:ind w:left="180" w:hanging="180"/>
    </w:pPr>
  </w:style>
  <w:style w:type="table" w:customStyle="1" w:styleId="CodeSection">
    <w:name w:val="Code Section"/>
    <w:aliases w:val="cs"/>
    <w:basedOn w:val="TableNormal"/>
    <w:rsid w:val="001D5F30"/>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1D5F30"/>
    <w:pPr>
      <w:spacing w:before="180" w:after="0"/>
      <w:ind w:left="187" w:hanging="187"/>
    </w:pPr>
  </w:style>
  <w:style w:type="paragraph" w:styleId="TOC2">
    <w:name w:val="toc 2"/>
    <w:aliases w:val="toc2"/>
    <w:basedOn w:val="Normal"/>
    <w:next w:val="Normal"/>
    <w:uiPriority w:val="39"/>
    <w:rsid w:val="001D5F30"/>
    <w:pPr>
      <w:spacing w:before="0" w:after="0"/>
      <w:ind w:left="374" w:hanging="187"/>
    </w:pPr>
  </w:style>
  <w:style w:type="paragraph" w:styleId="TOC3">
    <w:name w:val="toc 3"/>
    <w:aliases w:val="toc3"/>
    <w:basedOn w:val="Normal"/>
    <w:next w:val="Normal"/>
    <w:uiPriority w:val="39"/>
    <w:rsid w:val="001D5F30"/>
    <w:pPr>
      <w:spacing w:before="0" w:after="0"/>
      <w:ind w:left="561" w:hanging="187"/>
    </w:pPr>
  </w:style>
  <w:style w:type="paragraph" w:styleId="TOC4">
    <w:name w:val="toc 4"/>
    <w:aliases w:val="toc4"/>
    <w:basedOn w:val="Normal"/>
    <w:next w:val="Normal"/>
    <w:rsid w:val="001D5F30"/>
    <w:pPr>
      <w:spacing w:before="0" w:after="0"/>
      <w:ind w:left="749" w:hanging="187"/>
    </w:pPr>
  </w:style>
  <w:style w:type="paragraph" w:styleId="Index2">
    <w:name w:val="index 2"/>
    <w:aliases w:val="idx2"/>
    <w:basedOn w:val="Index1"/>
    <w:rsid w:val="001D5F30"/>
    <w:pPr>
      <w:ind w:left="540"/>
    </w:pPr>
  </w:style>
  <w:style w:type="paragraph" w:styleId="Index3">
    <w:name w:val="index 3"/>
    <w:aliases w:val="idx3"/>
    <w:basedOn w:val="Index1"/>
    <w:rsid w:val="001D5F30"/>
    <w:pPr>
      <w:ind w:left="900"/>
    </w:pPr>
  </w:style>
  <w:style w:type="character" w:customStyle="1" w:styleId="Bold">
    <w:name w:val="Bold"/>
    <w:aliases w:val="b"/>
    <w:basedOn w:val="DefaultParagraphFont"/>
    <w:rsid w:val="001D5F30"/>
    <w:rPr>
      <w:b/>
      <w:szCs w:val="18"/>
    </w:rPr>
  </w:style>
  <w:style w:type="character" w:customStyle="1" w:styleId="MultilanguageMarkerAuto">
    <w:name w:val="Multilanguage Marker Auto"/>
    <w:aliases w:val="mma"/>
    <w:basedOn w:val="DefaultParagraphFont"/>
    <w:locked/>
    <w:rsid w:val="001D5F30"/>
    <w:rPr>
      <w:noProof/>
      <w:color w:val="C0C0C0"/>
      <w:szCs w:val="18"/>
      <w:bdr w:val="none" w:sz="0" w:space="0" w:color="auto"/>
      <w:shd w:val="clear" w:color="auto" w:fill="auto"/>
      <w:lang w:val="de-DE"/>
    </w:rPr>
  </w:style>
  <w:style w:type="character" w:customStyle="1" w:styleId="BoldItalic">
    <w:name w:val="Bold Italic"/>
    <w:aliases w:val="bi"/>
    <w:basedOn w:val="DefaultParagraphFont"/>
    <w:rsid w:val="001D5F30"/>
    <w:rPr>
      <w:b/>
      <w:i/>
      <w:color w:val="auto"/>
      <w:szCs w:val="18"/>
    </w:rPr>
  </w:style>
  <w:style w:type="paragraph" w:customStyle="1" w:styleId="MultilanguageMarkerExplicitBegin">
    <w:name w:val="Multilanguage Marker Explicit Begin"/>
    <w:aliases w:val="mmeb"/>
    <w:basedOn w:val="Normal"/>
    <w:next w:val="Normal"/>
    <w:locked/>
    <w:rsid w:val="001D5F30"/>
    <w:rPr>
      <w:noProof/>
      <w:color w:val="C0C0C0"/>
    </w:rPr>
  </w:style>
  <w:style w:type="paragraph" w:customStyle="1" w:styleId="MultilanguageMarkerExplicitEnd">
    <w:name w:val="Multilanguage Marker Explicit End"/>
    <w:aliases w:val="mmee"/>
    <w:basedOn w:val="MultilanguageMarkerExplicitBegin"/>
    <w:next w:val="Normal"/>
    <w:locked/>
    <w:rsid w:val="001D5F30"/>
  </w:style>
  <w:style w:type="paragraph" w:customStyle="1" w:styleId="CodeReferenceinList1">
    <w:name w:val="Code Reference in List 1"/>
    <w:aliases w:val="cref1"/>
    <w:basedOn w:val="Normal"/>
    <w:locked/>
    <w:rsid w:val="001D5F30"/>
    <w:rPr>
      <w:color w:val="C0C0C0"/>
    </w:rPr>
  </w:style>
  <w:style w:type="character" w:styleId="CommentReference">
    <w:name w:val="annotation reference"/>
    <w:aliases w:val="cr,Used by Word to flag author queries"/>
    <w:basedOn w:val="DefaultParagraphFont"/>
    <w:rsid w:val="001D5F30"/>
    <w:rPr>
      <w:szCs w:val="16"/>
    </w:rPr>
  </w:style>
  <w:style w:type="paragraph" w:styleId="CommentText">
    <w:name w:val="annotation text"/>
    <w:aliases w:val="ct,Used by Word for text of author queries"/>
    <w:basedOn w:val="Normal"/>
    <w:rsid w:val="001D5F30"/>
  </w:style>
  <w:style w:type="character" w:customStyle="1" w:styleId="Italic">
    <w:name w:val="Italic"/>
    <w:aliases w:val="i"/>
    <w:basedOn w:val="DefaultParagraphFont"/>
    <w:rsid w:val="001D5F30"/>
    <w:rPr>
      <w:i/>
      <w:color w:val="auto"/>
      <w:szCs w:val="18"/>
    </w:rPr>
  </w:style>
  <w:style w:type="paragraph" w:customStyle="1" w:styleId="CodeReferenceinList2">
    <w:name w:val="Code Reference in List 2"/>
    <w:aliases w:val="cref2"/>
    <w:basedOn w:val="CodeReferenceinList1"/>
    <w:locked/>
    <w:rsid w:val="001D5F30"/>
    <w:pPr>
      <w:ind w:left="720"/>
    </w:pPr>
  </w:style>
  <w:style w:type="character" w:customStyle="1" w:styleId="Subscript">
    <w:name w:val="Subscript"/>
    <w:aliases w:val="sub"/>
    <w:basedOn w:val="DefaultParagraphFont"/>
    <w:rsid w:val="001D5F30"/>
    <w:rPr>
      <w:color w:val="auto"/>
      <w:szCs w:val="18"/>
      <w:u w:val="none"/>
      <w:vertAlign w:val="subscript"/>
    </w:rPr>
  </w:style>
  <w:style w:type="character" w:customStyle="1" w:styleId="Superscript">
    <w:name w:val="Superscript"/>
    <w:aliases w:val="sup"/>
    <w:basedOn w:val="DefaultParagraphFont"/>
    <w:rsid w:val="001D5F30"/>
    <w:rPr>
      <w:color w:val="auto"/>
      <w:szCs w:val="18"/>
      <w:u w:val="none"/>
      <w:vertAlign w:val="superscript"/>
    </w:rPr>
  </w:style>
  <w:style w:type="table" w:customStyle="1" w:styleId="TablewithHeader">
    <w:name w:val="Table with Header"/>
    <w:aliases w:val="twh"/>
    <w:basedOn w:val="TablewithoutHeader"/>
    <w:rsid w:val="001D5F30"/>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1D5F30"/>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basedOn w:val="DefaultParagraphFont"/>
    <w:locked/>
    <w:rsid w:val="001D5F30"/>
    <w:rPr>
      <w:b/>
      <w:noProof/>
      <w:color w:val="auto"/>
      <w:sz w:val="20"/>
      <w:szCs w:val="18"/>
      <w:bdr w:val="none" w:sz="0" w:space="0" w:color="auto"/>
      <w:shd w:val="clear" w:color="auto" w:fill="auto"/>
      <w:lang w:val="de-DE"/>
    </w:rPr>
  </w:style>
  <w:style w:type="paragraph" w:styleId="CommentSubject">
    <w:name w:val="annotation subject"/>
    <w:basedOn w:val="CommentText"/>
    <w:next w:val="CommentText"/>
    <w:rsid w:val="001D5F30"/>
    <w:rPr>
      <w:b/>
      <w:bCs/>
    </w:rPr>
  </w:style>
  <w:style w:type="paragraph" w:styleId="BalloonText">
    <w:name w:val="Balloon Text"/>
    <w:basedOn w:val="Normal"/>
    <w:rsid w:val="001D5F30"/>
    <w:rPr>
      <w:rFonts w:ascii="Tahoma" w:hAnsi="Tahoma" w:cs="Tahoma"/>
      <w:sz w:val="16"/>
      <w:szCs w:val="16"/>
    </w:rPr>
  </w:style>
  <w:style w:type="character" w:customStyle="1" w:styleId="UI">
    <w:name w:val="UI"/>
    <w:aliases w:val="ui"/>
    <w:basedOn w:val="DefaultParagraphFont"/>
    <w:rsid w:val="001D5F30"/>
    <w:rPr>
      <w:b/>
      <w:color w:val="auto"/>
      <w:szCs w:val="18"/>
      <w:u w:val="none"/>
    </w:rPr>
  </w:style>
  <w:style w:type="character" w:customStyle="1" w:styleId="ParameterReference">
    <w:name w:val="Parameter Reference"/>
    <w:aliases w:val="pr"/>
    <w:basedOn w:val="DefaultParagraphFont"/>
    <w:locked/>
    <w:rsid w:val="001D5F30"/>
    <w:rPr>
      <w:noProof/>
      <w:color w:val="C0C0C0"/>
      <w:szCs w:val="18"/>
      <w:u w:val="none"/>
      <w:bdr w:val="none" w:sz="0" w:space="0" w:color="auto"/>
      <w:shd w:val="clear" w:color="auto" w:fill="auto"/>
      <w:lang w:val="de-DE"/>
    </w:rPr>
  </w:style>
  <w:style w:type="character" w:customStyle="1" w:styleId="LanguageKeyword">
    <w:name w:val="Language Keyword"/>
    <w:aliases w:val="lk"/>
    <w:basedOn w:val="DefaultParagraphFont"/>
    <w:locked/>
    <w:rsid w:val="001D5F30"/>
    <w:rPr>
      <w:b/>
      <w:noProof/>
      <w:color w:val="auto"/>
      <w:szCs w:val="18"/>
      <w:bdr w:val="none" w:sz="0" w:space="0" w:color="auto"/>
      <w:shd w:val="clear" w:color="auto" w:fill="auto"/>
      <w:lang w:val="de-DE"/>
    </w:rPr>
  </w:style>
  <w:style w:type="character" w:customStyle="1" w:styleId="Token">
    <w:name w:val="Token"/>
    <w:aliases w:val="tok"/>
    <w:basedOn w:val="DefaultParagraphFont"/>
    <w:locked/>
    <w:rsid w:val="001D5F30"/>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1D5F30"/>
    <w:rPr>
      <w:b/>
      <w:noProof/>
      <w:color w:val="auto"/>
      <w:sz w:val="20"/>
      <w:szCs w:val="18"/>
      <w:u w:val="none"/>
      <w:bdr w:val="none" w:sz="0" w:space="0" w:color="auto"/>
      <w:shd w:val="clear" w:color="auto" w:fill="auto"/>
      <w:lang w:val="de-DE"/>
    </w:rPr>
  </w:style>
  <w:style w:type="paragraph" w:customStyle="1" w:styleId="CodeReference">
    <w:name w:val="Code Reference"/>
    <w:aliases w:val="cref"/>
    <w:basedOn w:val="Normal"/>
    <w:next w:val="Normal"/>
    <w:locked/>
    <w:rsid w:val="001D5F30"/>
    <w:rPr>
      <w:noProof/>
      <w:color w:val="C0C0C0"/>
      <w:kern w:val="0"/>
    </w:rPr>
  </w:style>
  <w:style w:type="character" w:customStyle="1" w:styleId="LegacyLinkText">
    <w:name w:val="Legacy Link Text"/>
    <w:aliases w:val="llt"/>
    <w:basedOn w:val="LinkText"/>
    <w:rsid w:val="001D5F30"/>
    <w:rPr>
      <w:color w:val="0000FF"/>
      <w:szCs w:val="18"/>
      <w:u w:val="single"/>
    </w:rPr>
  </w:style>
  <w:style w:type="paragraph" w:customStyle="1" w:styleId="DefinedTerminList1">
    <w:name w:val="Defined Term in List 1"/>
    <w:aliases w:val="dt1"/>
    <w:basedOn w:val="DefinedTerm"/>
    <w:rsid w:val="001D5F30"/>
    <w:pPr>
      <w:ind w:left="360"/>
    </w:pPr>
  </w:style>
  <w:style w:type="paragraph" w:customStyle="1" w:styleId="DefinedTerminList2">
    <w:name w:val="Defined Term in List 2"/>
    <w:aliases w:val="dt2"/>
    <w:basedOn w:val="DefinedTerm"/>
    <w:rsid w:val="001D5F30"/>
    <w:pPr>
      <w:ind w:left="720"/>
    </w:pPr>
  </w:style>
  <w:style w:type="paragraph" w:customStyle="1" w:styleId="TableSpacinginList1">
    <w:name w:val="Table Spacing in List 1"/>
    <w:aliases w:val="ts1"/>
    <w:basedOn w:val="TableSpacing"/>
    <w:next w:val="TextinList1"/>
    <w:rsid w:val="001D5F30"/>
    <w:pPr>
      <w:ind w:left="360"/>
    </w:pPr>
  </w:style>
  <w:style w:type="paragraph" w:customStyle="1" w:styleId="TableSpacinginList2">
    <w:name w:val="Table Spacing in List 2"/>
    <w:aliases w:val="ts2"/>
    <w:basedOn w:val="TableSpacinginList1"/>
    <w:next w:val="TextinList2"/>
    <w:rsid w:val="001D5F30"/>
    <w:pPr>
      <w:ind w:left="720"/>
    </w:pPr>
  </w:style>
  <w:style w:type="table" w:customStyle="1" w:styleId="ProcedureTableinList1">
    <w:name w:val="Procedure Table in List 1"/>
    <w:aliases w:val="pt1"/>
    <w:basedOn w:val="ProcedureTable"/>
    <w:rsid w:val="001D5F30"/>
    <w:pPr>
      <w:spacing w:before="60" w:after="60" w:line="220" w:lineRule="exact"/>
    </w:pPr>
    <w:tblPr>
      <w:tblInd w:w="720" w:type="dxa"/>
    </w:tblPr>
  </w:style>
  <w:style w:type="table" w:customStyle="1" w:styleId="ProcedureTableinList2">
    <w:name w:val="Procedure Table in List 2"/>
    <w:aliases w:val="pt2"/>
    <w:basedOn w:val="ProcedureTable"/>
    <w:rsid w:val="001D5F30"/>
    <w:tblPr>
      <w:tblInd w:w="1080" w:type="dxa"/>
    </w:tblPr>
  </w:style>
  <w:style w:type="table" w:customStyle="1" w:styleId="TablewithHeaderinList1">
    <w:name w:val="Table with Header in List 1"/>
    <w:aliases w:val="twh1"/>
    <w:basedOn w:val="TablewithHeader"/>
    <w:rsid w:val="001D5F30"/>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1D5F30"/>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1D5F30"/>
    <w:tblPr>
      <w:tblInd w:w="360" w:type="dxa"/>
    </w:tblPr>
  </w:style>
  <w:style w:type="table" w:customStyle="1" w:styleId="TablewithoutHeaderinList2">
    <w:name w:val="Table without Header in List 2"/>
    <w:aliases w:val="tbl2"/>
    <w:basedOn w:val="TablewithoutHeaderinList1"/>
    <w:rsid w:val="001D5F30"/>
    <w:tblPr>
      <w:tblInd w:w="720" w:type="dxa"/>
    </w:tblPr>
  </w:style>
  <w:style w:type="character" w:customStyle="1" w:styleId="FigureEmbedded">
    <w:name w:val="Figure Embedded"/>
    <w:aliases w:val="fige"/>
    <w:basedOn w:val="DefaultParagraphFont"/>
    <w:rsid w:val="001D5F30"/>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1D5F30"/>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1D5F30"/>
  </w:style>
  <w:style w:type="paragraph" w:customStyle="1" w:styleId="ConditionalBlockinList2">
    <w:name w:val="Conditional Block in List 2"/>
    <w:aliases w:val="cb2"/>
    <w:basedOn w:val="ConditionalBlock"/>
    <w:next w:val="Normal"/>
    <w:locked/>
    <w:rsid w:val="001D5F30"/>
    <w:pPr>
      <w:ind w:left="720"/>
    </w:pPr>
  </w:style>
  <w:style w:type="character" w:customStyle="1" w:styleId="CodeFeaturedElement">
    <w:name w:val="Code Featured Element"/>
    <w:aliases w:val="cfe"/>
    <w:basedOn w:val="DefaultParagraphFont"/>
    <w:locked/>
    <w:rsid w:val="001D5F30"/>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1D5F30"/>
    <w:rPr>
      <w:color w:val="C0C0C0"/>
    </w:rPr>
  </w:style>
  <w:style w:type="character" w:customStyle="1" w:styleId="CodeEntityReferenceSpecific">
    <w:name w:val="Code Entity Reference Specific"/>
    <w:aliases w:val="cers"/>
    <w:basedOn w:val="CodeEntityReference"/>
    <w:locked/>
    <w:rsid w:val="001D5F30"/>
    <w:rPr>
      <w:b/>
      <w:noProof/>
      <w:color w:val="auto"/>
      <w:sz w:val="20"/>
      <w:szCs w:val="18"/>
      <w:bdr w:val="none" w:sz="0" w:space="0" w:color="auto"/>
      <w:shd w:val="clear" w:color="auto" w:fill="auto"/>
      <w:lang w:val="de-DE"/>
    </w:rPr>
  </w:style>
  <w:style w:type="character" w:customStyle="1" w:styleId="CodeEntityReferenceQualifiedSpecific">
    <w:name w:val="Code Entity Reference Qualified Specific"/>
    <w:aliases w:val="cerqs"/>
    <w:basedOn w:val="CodeEntityReference"/>
    <w:locked/>
    <w:rsid w:val="001D5F30"/>
    <w:rPr>
      <w:b/>
      <w:noProof/>
      <w:color w:val="auto"/>
      <w:sz w:val="20"/>
      <w:szCs w:val="18"/>
      <w:u w:val="none"/>
      <w:bdr w:val="none" w:sz="0" w:space="0" w:color="auto"/>
      <w:shd w:val="clear" w:color="auto" w:fill="auto"/>
      <w:lang w:val="de-DE"/>
    </w:rPr>
  </w:style>
  <w:style w:type="table" w:customStyle="1" w:styleId="CodeSectioninList1">
    <w:name w:val="Code Section in List 1"/>
    <w:aliases w:val="cs1"/>
    <w:basedOn w:val="CodeSection"/>
    <w:rsid w:val="001D5F30"/>
    <w:tblPr>
      <w:tblInd w:w="360" w:type="dxa"/>
    </w:tblPr>
  </w:style>
  <w:style w:type="table" w:customStyle="1" w:styleId="CodeSectioninList2">
    <w:name w:val="Code Section in List 2"/>
    <w:aliases w:val="cs2"/>
    <w:basedOn w:val="CodeSection"/>
    <w:rsid w:val="001D5F30"/>
    <w:tblPr>
      <w:tblInd w:w="720" w:type="dxa"/>
    </w:tblPr>
  </w:style>
  <w:style w:type="numbering" w:styleId="ArticleSection">
    <w:name w:val="Outline List 3"/>
    <w:basedOn w:val="NoList"/>
    <w:rsid w:val="001D5F30"/>
    <w:pPr>
      <w:numPr>
        <w:numId w:val="17"/>
      </w:numPr>
    </w:pPr>
  </w:style>
  <w:style w:type="paragraph" w:styleId="BlockText">
    <w:name w:val="Block Text"/>
    <w:basedOn w:val="Normal"/>
    <w:rsid w:val="001D5F30"/>
    <w:pPr>
      <w:spacing w:after="120"/>
      <w:ind w:left="1440" w:right="1440"/>
    </w:pPr>
  </w:style>
  <w:style w:type="paragraph" w:styleId="BodyText">
    <w:name w:val="Body Text"/>
    <w:basedOn w:val="Normal"/>
    <w:rsid w:val="001D5F30"/>
    <w:pPr>
      <w:spacing w:after="120"/>
    </w:pPr>
  </w:style>
  <w:style w:type="paragraph" w:styleId="BodyText2">
    <w:name w:val="Body Text 2"/>
    <w:basedOn w:val="Normal"/>
    <w:rsid w:val="001D5F30"/>
    <w:pPr>
      <w:spacing w:after="120" w:line="480" w:lineRule="auto"/>
    </w:pPr>
  </w:style>
  <w:style w:type="paragraph" w:styleId="BodyText3">
    <w:name w:val="Body Text 3"/>
    <w:basedOn w:val="Normal"/>
    <w:rsid w:val="001D5F30"/>
    <w:pPr>
      <w:spacing w:after="120"/>
    </w:pPr>
    <w:rPr>
      <w:sz w:val="16"/>
      <w:szCs w:val="16"/>
    </w:rPr>
  </w:style>
  <w:style w:type="paragraph" w:styleId="BodyTextFirstIndent">
    <w:name w:val="Body Text First Indent"/>
    <w:basedOn w:val="BodyText"/>
    <w:rsid w:val="001D5F30"/>
    <w:pPr>
      <w:ind w:firstLine="210"/>
    </w:pPr>
  </w:style>
  <w:style w:type="paragraph" w:styleId="BodyTextIndent">
    <w:name w:val="Body Text Indent"/>
    <w:basedOn w:val="Normal"/>
    <w:rsid w:val="001D5F30"/>
    <w:pPr>
      <w:spacing w:after="120"/>
      <w:ind w:left="360"/>
    </w:pPr>
  </w:style>
  <w:style w:type="paragraph" w:styleId="BodyTextFirstIndent2">
    <w:name w:val="Body Text First Indent 2"/>
    <w:basedOn w:val="BodyTextIndent"/>
    <w:rsid w:val="001D5F30"/>
    <w:pPr>
      <w:ind w:firstLine="210"/>
    </w:pPr>
  </w:style>
  <w:style w:type="paragraph" w:styleId="BodyTextIndent2">
    <w:name w:val="Body Text Indent 2"/>
    <w:basedOn w:val="Normal"/>
    <w:rsid w:val="001D5F30"/>
    <w:pPr>
      <w:spacing w:after="120" w:line="480" w:lineRule="auto"/>
      <w:ind w:left="360"/>
    </w:pPr>
  </w:style>
  <w:style w:type="paragraph" w:styleId="BodyTextIndent3">
    <w:name w:val="Body Text Indent 3"/>
    <w:basedOn w:val="Normal"/>
    <w:rsid w:val="001D5F30"/>
    <w:pPr>
      <w:spacing w:after="120"/>
      <w:ind w:left="360"/>
    </w:pPr>
    <w:rPr>
      <w:sz w:val="16"/>
      <w:szCs w:val="16"/>
    </w:rPr>
  </w:style>
  <w:style w:type="paragraph" w:styleId="Closing">
    <w:name w:val="Closing"/>
    <w:basedOn w:val="Normal"/>
    <w:rsid w:val="001D5F30"/>
    <w:pPr>
      <w:ind w:left="4320"/>
    </w:pPr>
  </w:style>
  <w:style w:type="paragraph" w:styleId="Date">
    <w:name w:val="Date"/>
    <w:basedOn w:val="Normal"/>
    <w:next w:val="Normal"/>
    <w:rsid w:val="001D5F30"/>
  </w:style>
  <w:style w:type="paragraph" w:styleId="E-mailSignature">
    <w:name w:val="E-mail Signature"/>
    <w:basedOn w:val="Normal"/>
    <w:rsid w:val="001D5F30"/>
  </w:style>
  <w:style w:type="character" w:styleId="Emphasis">
    <w:name w:val="Emphasis"/>
    <w:basedOn w:val="DefaultParagraphFont"/>
    <w:qFormat/>
    <w:rsid w:val="001D5F30"/>
    <w:rPr>
      <w:i/>
      <w:iCs/>
    </w:rPr>
  </w:style>
  <w:style w:type="paragraph" w:styleId="EnvelopeAddress">
    <w:name w:val="envelope address"/>
    <w:basedOn w:val="Normal"/>
    <w:rsid w:val="001D5F30"/>
    <w:pPr>
      <w:framePr w:w="7920" w:h="1980" w:hRule="exact" w:hSpace="180" w:wrap="auto" w:hAnchor="page" w:xAlign="center" w:yAlign="bottom"/>
      <w:ind w:left="2880"/>
    </w:pPr>
    <w:rPr>
      <w:sz w:val="24"/>
      <w:szCs w:val="24"/>
    </w:rPr>
  </w:style>
  <w:style w:type="paragraph" w:styleId="EnvelopeReturn">
    <w:name w:val="envelope return"/>
    <w:basedOn w:val="Normal"/>
    <w:rsid w:val="001D5F30"/>
  </w:style>
  <w:style w:type="character" w:styleId="FollowedHyperlink">
    <w:name w:val="FollowedHyperlink"/>
    <w:basedOn w:val="DefaultParagraphFont"/>
    <w:rsid w:val="001D5F30"/>
    <w:rPr>
      <w:color w:val="800080"/>
      <w:u w:val="single"/>
    </w:rPr>
  </w:style>
  <w:style w:type="character" w:styleId="HTMLAcronym">
    <w:name w:val="HTML Acronym"/>
    <w:basedOn w:val="DefaultParagraphFont"/>
    <w:rsid w:val="001D5F30"/>
  </w:style>
  <w:style w:type="paragraph" w:styleId="HTMLAddress">
    <w:name w:val="HTML Address"/>
    <w:basedOn w:val="Normal"/>
    <w:rsid w:val="001D5F30"/>
    <w:rPr>
      <w:i/>
      <w:iCs/>
    </w:rPr>
  </w:style>
  <w:style w:type="character" w:styleId="HTMLCite">
    <w:name w:val="HTML Cite"/>
    <w:basedOn w:val="DefaultParagraphFont"/>
    <w:rsid w:val="001D5F30"/>
    <w:rPr>
      <w:i/>
      <w:iCs/>
    </w:rPr>
  </w:style>
  <w:style w:type="character" w:styleId="HTMLCode">
    <w:name w:val="HTML Code"/>
    <w:basedOn w:val="DefaultParagraphFont"/>
    <w:rsid w:val="001D5F30"/>
    <w:rPr>
      <w:rFonts w:ascii="Courier New" w:hAnsi="Courier New"/>
      <w:sz w:val="20"/>
      <w:szCs w:val="20"/>
    </w:rPr>
  </w:style>
  <w:style w:type="character" w:styleId="HTMLDefinition">
    <w:name w:val="HTML Definition"/>
    <w:basedOn w:val="DefaultParagraphFont"/>
    <w:rsid w:val="001D5F30"/>
    <w:rPr>
      <w:i/>
      <w:iCs/>
    </w:rPr>
  </w:style>
  <w:style w:type="character" w:styleId="HTMLKeyboard">
    <w:name w:val="HTML Keyboard"/>
    <w:basedOn w:val="DefaultParagraphFont"/>
    <w:rsid w:val="001D5F30"/>
    <w:rPr>
      <w:rFonts w:ascii="Courier New" w:hAnsi="Courier New"/>
      <w:sz w:val="20"/>
      <w:szCs w:val="20"/>
    </w:rPr>
  </w:style>
  <w:style w:type="paragraph" w:styleId="HTMLPreformatted">
    <w:name w:val="HTML Preformatted"/>
    <w:basedOn w:val="Normal"/>
    <w:rsid w:val="001D5F30"/>
    <w:rPr>
      <w:rFonts w:ascii="Courier New" w:hAnsi="Courier New"/>
    </w:rPr>
  </w:style>
  <w:style w:type="character" w:styleId="HTMLSample">
    <w:name w:val="HTML Sample"/>
    <w:basedOn w:val="DefaultParagraphFont"/>
    <w:rsid w:val="001D5F30"/>
    <w:rPr>
      <w:rFonts w:ascii="Courier New" w:hAnsi="Courier New"/>
    </w:rPr>
  </w:style>
  <w:style w:type="character" w:styleId="HTMLTypewriter">
    <w:name w:val="HTML Typewriter"/>
    <w:basedOn w:val="DefaultParagraphFont"/>
    <w:rsid w:val="001D5F30"/>
    <w:rPr>
      <w:rFonts w:ascii="Courier New" w:hAnsi="Courier New"/>
      <w:sz w:val="20"/>
      <w:szCs w:val="20"/>
    </w:rPr>
  </w:style>
  <w:style w:type="character" w:styleId="HTMLVariable">
    <w:name w:val="HTML Variable"/>
    <w:basedOn w:val="DefaultParagraphFont"/>
    <w:rsid w:val="001D5F30"/>
    <w:rPr>
      <w:i/>
      <w:iCs/>
    </w:rPr>
  </w:style>
  <w:style w:type="character" w:styleId="LineNumber">
    <w:name w:val="line number"/>
    <w:basedOn w:val="DefaultParagraphFont"/>
    <w:rsid w:val="001D5F30"/>
  </w:style>
  <w:style w:type="paragraph" w:styleId="List">
    <w:name w:val="List"/>
    <w:basedOn w:val="Normal"/>
    <w:rsid w:val="001D5F30"/>
    <w:pPr>
      <w:ind w:left="360" w:hanging="360"/>
    </w:pPr>
  </w:style>
  <w:style w:type="paragraph" w:styleId="List2">
    <w:name w:val="List 2"/>
    <w:basedOn w:val="Normal"/>
    <w:rsid w:val="001D5F30"/>
    <w:pPr>
      <w:ind w:left="720" w:hanging="360"/>
    </w:pPr>
  </w:style>
  <w:style w:type="paragraph" w:styleId="List3">
    <w:name w:val="List 3"/>
    <w:basedOn w:val="Normal"/>
    <w:rsid w:val="001D5F30"/>
    <w:pPr>
      <w:ind w:left="1080" w:hanging="360"/>
    </w:pPr>
  </w:style>
  <w:style w:type="paragraph" w:styleId="List4">
    <w:name w:val="List 4"/>
    <w:basedOn w:val="Normal"/>
    <w:rsid w:val="001D5F30"/>
    <w:pPr>
      <w:ind w:left="1440" w:hanging="360"/>
    </w:pPr>
  </w:style>
  <w:style w:type="paragraph" w:styleId="List5">
    <w:name w:val="List 5"/>
    <w:basedOn w:val="Normal"/>
    <w:rsid w:val="001D5F30"/>
    <w:pPr>
      <w:ind w:left="1800" w:hanging="360"/>
    </w:pPr>
  </w:style>
  <w:style w:type="paragraph" w:styleId="ListBullet">
    <w:name w:val="List Bullet"/>
    <w:basedOn w:val="Normal"/>
    <w:link w:val="ListBulletChar"/>
    <w:rsid w:val="001D5F30"/>
    <w:pPr>
      <w:tabs>
        <w:tab w:val="num" w:pos="360"/>
      </w:tabs>
      <w:ind w:left="360" w:hanging="360"/>
    </w:pPr>
  </w:style>
  <w:style w:type="paragraph" w:styleId="ListBullet2">
    <w:name w:val="List Bullet 2"/>
    <w:basedOn w:val="Normal"/>
    <w:rsid w:val="001D5F30"/>
    <w:pPr>
      <w:tabs>
        <w:tab w:val="num" w:pos="720"/>
      </w:tabs>
      <w:ind w:left="720" w:hanging="360"/>
    </w:pPr>
  </w:style>
  <w:style w:type="paragraph" w:styleId="ListBullet3">
    <w:name w:val="List Bullet 3"/>
    <w:basedOn w:val="Normal"/>
    <w:rsid w:val="001D5F30"/>
    <w:pPr>
      <w:tabs>
        <w:tab w:val="num" w:pos="1080"/>
      </w:tabs>
      <w:ind w:left="1080" w:hanging="360"/>
    </w:pPr>
  </w:style>
  <w:style w:type="paragraph" w:styleId="ListBullet4">
    <w:name w:val="List Bullet 4"/>
    <w:basedOn w:val="Normal"/>
    <w:rsid w:val="001D5F30"/>
    <w:pPr>
      <w:tabs>
        <w:tab w:val="num" w:pos="1440"/>
      </w:tabs>
      <w:ind w:left="1440" w:hanging="360"/>
    </w:pPr>
  </w:style>
  <w:style w:type="paragraph" w:styleId="ListBullet5">
    <w:name w:val="List Bullet 5"/>
    <w:basedOn w:val="Normal"/>
    <w:rsid w:val="001D5F30"/>
    <w:pPr>
      <w:tabs>
        <w:tab w:val="num" w:pos="1800"/>
      </w:tabs>
      <w:ind w:left="1800" w:hanging="360"/>
    </w:pPr>
  </w:style>
  <w:style w:type="paragraph" w:styleId="ListContinue">
    <w:name w:val="List Continue"/>
    <w:basedOn w:val="Normal"/>
    <w:rsid w:val="001D5F30"/>
    <w:pPr>
      <w:spacing w:after="120"/>
      <w:ind w:left="360"/>
    </w:pPr>
  </w:style>
  <w:style w:type="paragraph" w:styleId="ListContinue2">
    <w:name w:val="List Continue 2"/>
    <w:basedOn w:val="Normal"/>
    <w:rsid w:val="001D5F30"/>
    <w:pPr>
      <w:spacing w:after="120"/>
      <w:ind w:left="720"/>
    </w:pPr>
  </w:style>
  <w:style w:type="paragraph" w:styleId="ListContinue3">
    <w:name w:val="List Continue 3"/>
    <w:basedOn w:val="Normal"/>
    <w:rsid w:val="001D5F30"/>
    <w:pPr>
      <w:spacing w:after="120"/>
      <w:ind w:left="1080"/>
    </w:pPr>
  </w:style>
  <w:style w:type="paragraph" w:styleId="ListContinue4">
    <w:name w:val="List Continue 4"/>
    <w:basedOn w:val="Normal"/>
    <w:rsid w:val="001D5F30"/>
    <w:pPr>
      <w:spacing w:after="120"/>
      <w:ind w:left="1440"/>
    </w:pPr>
  </w:style>
  <w:style w:type="paragraph" w:styleId="ListContinue5">
    <w:name w:val="List Continue 5"/>
    <w:basedOn w:val="Normal"/>
    <w:rsid w:val="001D5F30"/>
    <w:pPr>
      <w:spacing w:after="120"/>
      <w:ind w:left="1800"/>
    </w:pPr>
  </w:style>
  <w:style w:type="paragraph" w:styleId="ListNumber">
    <w:name w:val="List Number"/>
    <w:basedOn w:val="Normal"/>
    <w:rsid w:val="001D5F30"/>
    <w:pPr>
      <w:tabs>
        <w:tab w:val="num" w:pos="360"/>
      </w:tabs>
      <w:ind w:left="360" w:hanging="360"/>
    </w:pPr>
  </w:style>
  <w:style w:type="paragraph" w:styleId="ListNumber2">
    <w:name w:val="List Number 2"/>
    <w:basedOn w:val="Normal"/>
    <w:rsid w:val="001D5F30"/>
    <w:pPr>
      <w:tabs>
        <w:tab w:val="num" w:pos="720"/>
      </w:tabs>
      <w:ind w:left="720" w:hanging="360"/>
    </w:pPr>
  </w:style>
  <w:style w:type="paragraph" w:styleId="ListNumber3">
    <w:name w:val="List Number 3"/>
    <w:basedOn w:val="Normal"/>
    <w:rsid w:val="001D5F30"/>
    <w:pPr>
      <w:tabs>
        <w:tab w:val="num" w:pos="1080"/>
      </w:tabs>
      <w:ind w:left="1080" w:hanging="360"/>
    </w:pPr>
  </w:style>
  <w:style w:type="paragraph" w:styleId="ListNumber4">
    <w:name w:val="List Number 4"/>
    <w:basedOn w:val="Normal"/>
    <w:rsid w:val="001D5F30"/>
    <w:pPr>
      <w:tabs>
        <w:tab w:val="num" w:pos="1440"/>
      </w:tabs>
      <w:ind w:left="1440" w:hanging="360"/>
    </w:pPr>
  </w:style>
  <w:style w:type="paragraph" w:styleId="ListNumber5">
    <w:name w:val="List Number 5"/>
    <w:basedOn w:val="Normal"/>
    <w:rsid w:val="001D5F30"/>
    <w:pPr>
      <w:tabs>
        <w:tab w:val="num" w:pos="1800"/>
      </w:tabs>
      <w:ind w:left="1800" w:hanging="360"/>
    </w:pPr>
  </w:style>
  <w:style w:type="paragraph" w:styleId="MessageHeader">
    <w:name w:val="Message Header"/>
    <w:basedOn w:val="Normal"/>
    <w:rsid w:val="001D5F3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1D5F30"/>
    <w:rPr>
      <w:rFonts w:ascii="Times New Roman" w:hAnsi="Times New Roman"/>
      <w:szCs w:val="24"/>
    </w:rPr>
  </w:style>
  <w:style w:type="paragraph" w:styleId="NormalIndent">
    <w:name w:val="Normal Indent"/>
    <w:basedOn w:val="Normal"/>
    <w:rsid w:val="001D5F30"/>
    <w:pPr>
      <w:ind w:left="720"/>
    </w:pPr>
  </w:style>
  <w:style w:type="paragraph" w:styleId="NoteHeading">
    <w:name w:val="Note Heading"/>
    <w:basedOn w:val="Normal"/>
    <w:next w:val="Normal"/>
    <w:rsid w:val="001D5F30"/>
  </w:style>
  <w:style w:type="paragraph" w:styleId="PlainText">
    <w:name w:val="Plain Text"/>
    <w:basedOn w:val="Normal"/>
    <w:rsid w:val="001D5F30"/>
    <w:rPr>
      <w:rFonts w:ascii="Courier New" w:hAnsi="Courier New"/>
    </w:rPr>
  </w:style>
  <w:style w:type="paragraph" w:styleId="Salutation">
    <w:name w:val="Salutation"/>
    <w:basedOn w:val="Normal"/>
    <w:next w:val="Normal"/>
    <w:rsid w:val="001D5F30"/>
  </w:style>
  <w:style w:type="paragraph" w:styleId="Signature">
    <w:name w:val="Signature"/>
    <w:basedOn w:val="Normal"/>
    <w:rsid w:val="001D5F30"/>
    <w:pPr>
      <w:ind w:left="4320"/>
    </w:pPr>
  </w:style>
  <w:style w:type="character" w:styleId="Strong">
    <w:name w:val="Strong"/>
    <w:basedOn w:val="DefaultParagraphFont"/>
    <w:uiPriority w:val="22"/>
    <w:qFormat/>
    <w:rsid w:val="001D5F30"/>
    <w:rPr>
      <w:b/>
      <w:bCs/>
    </w:rPr>
  </w:style>
  <w:style w:type="table" w:styleId="Table3Deffects1">
    <w:name w:val="Table 3D effects 1"/>
    <w:basedOn w:val="TableNormal"/>
    <w:rsid w:val="001D5F30"/>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F30"/>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F30"/>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F30"/>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F30"/>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F30"/>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F30"/>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F30"/>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F30"/>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F30"/>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F30"/>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F30"/>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F30"/>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F30"/>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F30"/>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F30"/>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F30"/>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D5F30"/>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F30"/>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F30"/>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F30"/>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5F30"/>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5F30"/>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F30"/>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F30"/>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F30"/>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F30"/>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F30"/>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F30"/>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F30"/>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F30"/>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F30"/>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F30"/>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F30"/>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F30"/>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F30"/>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F30"/>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1D5F30"/>
    <w:pPr>
      <w:jc w:val="center"/>
      <w:outlineLvl w:val="1"/>
    </w:pPr>
    <w:rPr>
      <w:sz w:val="24"/>
      <w:szCs w:val="24"/>
    </w:rPr>
  </w:style>
  <w:style w:type="paragraph" w:styleId="Title">
    <w:name w:val="Title"/>
    <w:basedOn w:val="Normal"/>
    <w:qFormat/>
    <w:rsid w:val="001D5F30"/>
    <w:pPr>
      <w:spacing w:before="240"/>
      <w:jc w:val="center"/>
      <w:outlineLvl w:val="0"/>
    </w:pPr>
    <w:rPr>
      <w:b/>
      <w:bCs/>
      <w:kern w:val="28"/>
      <w:sz w:val="32"/>
      <w:szCs w:val="32"/>
    </w:rPr>
  </w:style>
  <w:style w:type="character" w:customStyle="1" w:styleId="System">
    <w:name w:val="System"/>
    <w:aliases w:val="sys"/>
    <w:basedOn w:val="DefaultParagraphFont"/>
    <w:locked/>
    <w:rsid w:val="001D5F30"/>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1D5F30"/>
    <w:rPr>
      <w:b/>
      <w:color w:val="auto"/>
      <w:szCs w:val="18"/>
      <w:u w:val="none"/>
    </w:rPr>
  </w:style>
  <w:style w:type="character" w:customStyle="1" w:styleId="UnmanagedCodeEntityReference">
    <w:name w:val="Unmanaged Code Entity Reference"/>
    <w:aliases w:val="ucer"/>
    <w:basedOn w:val="DefaultParagraphFont"/>
    <w:locked/>
    <w:rsid w:val="001D5F30"/>
    <w:rPr>
      <w:noProof/>
      <w:color w:val="C0C0C0"/>
      <w:szCs w:val="18"/>
      <w:u w:val="none"/>
      <w:bdr w:val="none" w:sz="0" w:space="0" w:color="auto"/>
      <w:shd w:val="clear" w:color="auto" w:fill="auto"/>
      <w:lang w:val="de-DE"/>
    </w:rPr>
  </w:style>
  <w:style w:type="character" w:customStyle="1" w:styleId="UserInputNon-localizable">
    <w:name w:val="User Input Non-localizable"/>
    <w:aliases w:val="uinl"/>
    <w:basedOn w:val="DefaultParagraphFont"/>
    <w:rsid w:val="001D5F30"/>
    <w:rPr>
      <w:b/>
      <w:szCs w:val="18"/>
    </w:rPr>
  </w:style>
  <w:style w:type="character" w:customStyle="1" w:styleId="Placeholder">
    <w:name w:val="Placeholder"/>
    <w:aliases w:val="ph"/>
    <w:basedOn w:val="DefaultParagraphFont"/>
    <w:rsid w:val="001D5F30"/>
    <w:rPr>
      <w:i/>
      <w:color w:val="auto"/>
      <w:szCs w:val="18"/>
      <w:u w:val="none"/>
    </w:rPr>
  </w:style>
  <w:style w:type="character" w:customStyle="1" w:styleId="Math">
    <w:name w:val="Math"/>
    <w:aliases w:val="m"/>
    <w:basedOn w:val="DefaultParagraphFont"/>
    <w:locked/>
    <w:rsid w:val="001D5F30"/>
    <w:rPr>
      <w:color w:val="C0C0C0"/>
      <w:szCs w:val="18"/>
      <w:u w:val="none"/>
      <w:bdr w:val="none" w:sz="0" w:space="0" w:color="auto"/>
      <w:shd w:val="clear" w:color="auto" w:fill="auto"/>
    </w:rPr>
  </w:style>
  <w:style w:type="character" w:customStyle="1" w:styleId="NewTerm">
    <w:name w:val="New Term"/>
    <w:aliases w:val="nt"/>
    <w:basedOn w:val="DefaultParagraphFont"/>
    <w:locked/>
    <w:rsid w:val="001D5F30"/>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1D5F30"/>
    <w:rPr>
      <w:color w:val="C0C0C0"/>
    </w:rPr>
  </w:style>
  <w:style w:type="paragraph" w:customStyle="1" w:styleId="BulletedDynamicLinkinList2">
    <w:name w:val="Bulleted Dynamic Link in List 2"/>
    <w:basedOn w:val="Normal"/>
    <w:locked/>
    <w:rsid w:val="001D5F30"/>
    <w:rPr>
      <w:color w:val="C0C0C0"/>
    </w:rPr>
  </w:style>
  <w:style w:type="paragraph" w:customStyle="1" w:styleId="BulletedDynamicLink">
    <w:name w:val="Bulleted Dynamic Link"/>
    <w:basedOn w:val="Normal"/>
    <w:locked/>
    <w:rsid w:val="001D5F30"/>
    <w:rPr>
      <w:color w:val="C0C0C0"/>
    </w:rPr>
  </w:style>
  <w:style w:type="character" w:customStyle="1" w:styleId="Heading6Char">
    <w:name w:val="Heading 6 Char"/>
    <w:aliases w:val="h6 Char"/>
    <w:basedOn w:val="DefaultParagraphFont"/>
    <w:link w:val="Heading6"/>
    <w:rsid w:val="001D5F30"/>
    <w:rPr>
      <w:rFonts w:ascii="Arial" w:eastAsia="SimSun" w:hAnsi="Arial"/>
      <w:b/>
      <w:kern w:val="24"/>
    </w:rPr>
  </w:style>
  <w:style w:type="character" w:customStyle="1" w:styleId="LabelChar">
    <w:name w:val="Label Char"/>
    <w:aliases w:val="l Char"/>
    <w:basedOn w:val="DefaultParagraphFont"/>
    <w:link w:val="Label"/>
    <w:rsid w:val="001D5F30"/>
    <w:rPr>
      <w:rFonts w:ascii="Arial" w:eastAsia="SimSun" w:hAnsi="Arial"/>
      <w:b/>
      <w:kern w:val="24"/>
    </w:rPr>
  </w:style>
  <w:style w:type="character" w:customStyle="1" w:styleId="Heading5Char">
    <w:name w:val="Heading 5 Char"/>
    <w:aliases w:val="h5 Char"/>
    <w:basedOn w:val="LabelChar"/>
    <w:link w:val="Heading5"/>
    <w:rsid w:val="001D5F30"/>
    <w:rPr>
      <w:rFonts w:ascii="Arial" w:eastAsia="SimSun" w:hAnsi="Arial"/>
      <w:b/>
      <w:kern w:val="24"/>
      <w:szCs w:val="40"/>
    </w:rPr>
  </w:style>
  <w:style w:type="character" w:customStyle="1" w:styleId="Heading1Char">
    <w:name w:val="Heading 1 Char"/>
    <w:aliases w:val="h1 Char"/>
    <w:basedOn w:val="DefaultParagraphFont"/>
    <w:link w:val="Heading1"/>
    <w:rsid w:val="001D5F30"/>
    <w:rPr>
      <w:rFonts w:ascii="Arial" w:eastAsia="SimSun" w:hAnsi="Arial"/>
      <w:b/>
      <w:kern w:val="24"/>
      <w:sz w:val="40"/>
      <w:szCs w:val="40"/>
    </w:rPr>
  </w:style>
  <w:style w:type="character" w:customStyle="1" w:styleId="LabelinList1Char">
    <w:name w:val="Label in List 1 Char"/>
    <w:aliases w:val="l1 Char"/>
    <w:basedOn w:val="LabelChar"/>
    <w:link w:val="LabelinList1"/>
    <w:rsid w:val="001D5F30"/>
    <w:rPr>
      <w:rFonts w:ascii="Arial" w:eastAsia="SimSun" w:hAnsi="Arial"/>
      <w:b/>
      <w:kern w:val="24"/>
    </w:rPr>
  </w:style>
  <w:style w:type="paragraph" w:customStyle="1" w:styleId="Strikethrough">
    <w:name w:val="Strikethrough"/>
    <w:aliases w:val="strike"/>
    <w:basedOn w:val="Normal"/>
    <w:rsid w:val="001D5F30"/>
    <w:rPr>
      <w:strike/>
    </w:rPr>
  </w:style>
  <w:style w:type="paragraph" w:customStyle="1" w:styleId="TableFootnote">
    <w:name w:val="Table Footnote"/>
    <w:aliases w:val="tf"/>
    <w:basedOn w:val="Normal"/>
    <w:rsid w:val="001D5F30"/>
    <w:pPr>
      <w:spacing w:before="80" w:after="80"/>
      <w:ind w:left="216" w:hanging="216"/>
    </w:pPr>
  </w:style>
  <w:style w:type="paragraph" w:customStyle="1" w:styleId="TableFootnoteinList1">
    <w:name w:val="Table Footnote in List 1"/>
    <w:aliases w:val="tf1"/>
    <w:basedOn w:val="TableFootnote"/>
    <w:rsid w:val="001D5F30"/>
    <w:pPr>
      <w:ind w:left="576"/>
    </w:pPr>
  </w:style>
  <w:style w:type="paragraph" w:customStyle="1" w:styleId="TableFootnoteinList2">
    <w:name w:val="Table Footnote in List 2"/>
    <w:aliases w:val="tf2"/>
    <w:basedOn w:val="TableFootnote"/>
    <w:rsid w:val="001D5F30"/>
    <w:pPr>
      <w:ind w:left="936"/>
    </w:pPr>
  </w:style>
  <w:style w:type="character" w:customStyle="1" w:styleId="DynamicLink">
    <w:name w:val="Dynamic Link"/>
    <w:aliases w:val="dl"/>
    <w:basedOn w:val="DefaultParagraphFont"/>
    <w:locked/>
    <w:rsid w:val="001D5F30"/>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1D5F30"/>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1D5F30"/>
    <w:rPr>
      <w:color w:val="C0C0C0"/>
    </w:rPr>
  </w:style>
  <w:style w:type="paragraph" w:customStyle="1" w:styleId="PrintDivisionNumber">
    <w:name w:val="Print Division Number"/>
    <w:aliases w:val="pdn"/>
    <w:basedOn w:val="Normal"/>
    <w:locked/>
    <w:rsid w:val="001D5F30"/>
    <w:pPr>
      <w:spacing w:before="0" w:after="0" w:line="240" w:lineRule="auto"/>
    </w:pPr>
    <w:rPr>
      <w:color w:val="C0C0C0"/>
    </w:rPr>
  </w:style>
  <w:style w:type="paragraph" w:customStyle="1" w:styleId="PrintDivisionTitle">
    <w:name w:val="Print Division Title"/>
    <w:aliases w:val="pdt"/>
    <w:basedOn w:val="Normal"/>
    <w:locked/>
    <w:rsid w:val="001D5F30"/>
    <w:pPr>
      <w:spacing w:before="0" w:after="0" w:line="240" w:lineRule="auto"/>
    </w:pPr>
    <w:rPr>
      <w:color w:val="C0C0C0"/>
    </w:rPr>
  </w:style>
  <w:style w:type="paragraph" w:customStyle="1" w:styleId="PrintMSCorp">
    <w:name w:val="Print MS Corp"/>
    <w:aliases w:val="pms"/>
    <w:basedOn w:val="Normal"/>
    <w:locked/>
    <w:rsid w:val="001D5F30"/>
    <w:pPr>
      <w:spacing w:before="0" w:after="0" w:line="240" w:lineRule="auto"/>
    </w:pPr>
    <w:rPr>
      <w:color w:val="C0C0C0"/>
    </w:rPr>
  </w:style>
  <w:style w:type="paragraph" w:customStyle="1" w:styleId="RevisionHistory">
    <w:name w:val="Revision History"/>
    <w:aliases w:val="rh"/>
    <w:basedOn w:val="Normal"/>
    <w:locked/>
    <w:rsid w:val="001D5F30"/>
    <w:pPr>
      <w:spacing w:before="0" w:after="0" w:line="240" w:lineRule="auto"/>
    </w:pPr>
    <w:rPr>
      <w:color w:val="C0C0C0"/>
    </w:rPr>
  </w:style>
  <w:style w:type="character" w:customStyle="1" w:styleId="SV">
    <w:name w:val="SV"/>
    <w:basedOn w:val="DefaultParagraphFont"/>
    <w:locked/>
    <w:rsid w:val="001D5F30"/>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1D5F30"/>
    <w:rPr>
      <w:color w:val="0000FF"/>
      <w:sz w:val="20"/>
      <w:szCs w:val="18"/>
      <w:u w:val="single"/>
    </w:rPr>
  </w:style>
  <w:style w:type="paragraph" w:customStyle="1" w:styleId="Copyright">
    <w:name w:val="Copyright"/>
    <w:aliases w:val="copy"/>
    <w:basedOn w:val="Normal"/>
    <w:rsid w:val="001D5F30"/>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1D5F30"/>
    <w:pPr>
      <w:framePr w:wrap="notBeside"/>
      <w:ind w:left="720"/>
    </w:pPr>
  </w:style>
  <w:style w:type="paragraph" w:customStyle="1" w:styleId="ProcedureTitle">
    <w:name w:val="Procedure Title"/>
    <w:aliases w:val="prt"/>
    <w:basedOn w:val="Normal"/>
    <w:rsid w:val="001D5F30"/>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1D5F30"/>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1D5F30"/>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1D5F30"/>
    <w:rPr>
      <w:rFonts w:ascii="Arial" w:eastAsia="SimSun" w:hAnsi="Arial"/>
      <w:kern w:val="24"/>
    </w:rPr>
  </w:style>
  <w:style w:type="character" w:customStyle="1" w:styleId="BulletedList2Char">
    <w:name w:val="Bulleted List 2 Char"/>
    <w:aliases w:val="bl2 Char Char"/>
    <w:basedOn w:val="ListBulletChar"/>
    <w:link w:val="BulletedList2"/>
    <w:rsid w:val="001D5F30"/>
    <w:rPr>
      <w:rFonts w:ascii="Arial" w:eastAsia="SimSun" w:hAnsi="Arial"/>
      <w:kern w:val="24"/>
    </w:rPr>
  </w:style>
  <w:style w:type="paragraph" w:styleId="TOC5">
    <w:name w:val="toc 5"/>
    <w:aliases w:val="toc5"/>
    <w:basedOn w:val="Normal"/>
    <w:next w:val="Normal"/>
    <w:rsid w:val="001D5F30"/>
    <w:pPr>
      <w:spacing w:before="0" w:after="0"/>
      <w:ind w:left="936" w:hanging="187"/>
    </w:pPr>
  </w:style>
  <w:style w:type="paragraph" w:customStyle="1" w:styleId="PageHeader">
    <w:name w:val="Page Header"/>
    <w:aliases w:val="pgh"/>
    <w:basedOn w:val="Normal"/>
    <w:rsid w:val="001D5F30"/>
    <w:pPr>
      <w:spacing w:before="0" w:after="240" w:line="240" w:lineRule="auto"/>
      <w:jc w:val="right"/>
    </w:pPr>
    <w:rPr>
      <w:b/>
    </w:rPr>
  </w:style>
  <w:style w:type="paragraph" w:customStyle="1" w:styleId="PageFooter">
    <w:name w:val="Page Footer"/>
    <w:aliases w:val="pgf"/>
    <w:basedOn w:val="Normal"/>
    <w:rsid w:val="001D5F30"/>
    <w:pPr>
      <w:spacing w:before="0" w:after="0" w:line="240" w:lineRule="auto"/>
      <w:jc w:val="right"/>
    </w:pPr>
  </w:style>
  <w:style w:type="paragraph" w:customStyle="1" w:styleId="PageNum">
    <w:name w:val="Page Num"/>
    <w:aliases w:val="pgn"/>
    <w:basedOn w:val="Normal"/>
    <w:rsid w:val="001D5F30"/>
    <w:pPr>
      <w:spacing w:before="0" w:after="0" w:line="240" w:lineRule="auto"/>
      <w:ind w:right="518"/>
      <w:jc w:val="right"/>
    </w:pPr>
    <w:rPr>
      <w:b/>
    </w:rPr>
  </w:style>
  <w:style w:type="character" w:customStyle="1" w:styleId="NumberedListIndexer">
    <w:name w:val="Numbered List Indexer"/>
    <w:aliases w:val="nlx"/>
    <w:basedOn w:val="DefaultParagraphFont"/>
    <w:rsid w:val="001D5F30"/>
    <w:rPr>
      <w:dstrike w:val="0"/>
      <w:vanish/>
      <w:color w:val="C0C0C0"/>
      <w:szCs w:val="18"/>
      <w:u w:val="none"/>
      <w:vertAlign w:val="baseline"/>
    </w:rPr>
  </w:style>
  <w:style w:type="paragraph" w:customStyle="1" w:styleId="ProcedureTitleinList1">
    <w:name w:val="Procedure Title in List 1"/>
    <w:aliases w:val="prt1"/>
    <w:basedOn w:val="ProcedureTitle"/>
    <w:rsid w:val="001D5F30"/>
    <w:pPr>
      <w:framePr w:wrap="notBeside"/>
    </w:pPr>
  </w:style>
  <w:style w:type="paragraph" w:styleId="TOC6">
    <w:name w:val="toc 6"/>
    <w:aliases w:val="toc6"/>
    <w:basedOn w:val="Normal"/>
    <w:next w:val="Normal"/>
    <w:rsid w:val="001D5F30"/>
    <w:pPr>
      <w:spacing w:before="0" w:after="0"/>
      <w:ind w:left="1123" w:hanging="187"/>
    </w:pPr>
  </w:style>
  <w:style w:type="paragraph" w:customStyle="1" w:styleId="ProcedureTitleinList2">
    <w:name w:val="Procedure Title in List 2"/>
    <w:aliases w:val="prt2"/>
    <w:basedOn w:val="ProcedureTitle"/>
    <w:rsid w:val="001D5F30"/>
    <w:pPr>
      <w:framePr w:wrap="notBeside"/>
      <w:ind w:left="720"/>
    </w:pPr>
  </w:style>
  <w:style w:type="table" w:customStyle="1" w:styleId="DefinitionTable">
    <w:name w:val="Definition Table"/>
    <w:aliases w:val="dtbl"/>
    <w:basedOn w:val="TableNormal"/>
    <w:rsid w:val="001D5F30"/>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1D5F30"/>
    <w:pPr>
      <w:ind w:left="1785" w:hanging="187"/>
    </w:pPr>
  </w:style>
  <w:style w:type="paragraph" w:styleId="TOC7">
    <w:name w:val="toc 7"/>
    <w:basedOn w:val="Normal"/>
    <w:next w:val="Normal"/>
    <w:rsid w:val="001D5F30"/>
    <w:pPr>
      <w:ind w:left="1382" w:hanging="187"/>
    </w:pPr>
  </w:style>
  <w:style w:type="paragraph" w:styleId="TOC8">
    <w:name w:val="toc 8"/>
    <w:basedOn w:val="Normal"/>
    <w:next w:val="Normal"/>
    <w:rsid w:val="001D5F30"/>
    <w:pPr>
      <w:ind w:left="1584" w:hanging="187"/>
    </w:pPr>
  </w:style>
  <w:style w:type="table" w:customStyle="1" w:styleId="DefinitionTableinList1">
    <w:name w:val="Definition Table in List 1"/>
    <w:aliases w:val="dtbl1"/>
    <w:basedOn w:val="DefinitionTable"/>
    <w:rsid w:val="001D5F30"/>
    <w:tblPr>
      <w:tblInd w:w="547" w:type="dxa"/>
    </w:tblPr>
  </w:style>
  <w:style w:type="table" w:customStyle="1" w:styleId="DefinitionTableinList2">
    <w:name w:val="Definition Table in List 2"/>
    <w:aliases w:val="dtbl2"/>
    <w:basedOn w:val="DefinitionTable"/>
    <w:rsid w:val="001D5F30"/>
    <w:tblPr>
      <w:tblInd w:w="907" w:type="dxa"/>
    </w:tblPr>
  </w:style>
  <w:style w:type="table" w:customStyle="1" w:styleId="PacketTable">
    <w:name w:val="Packet Table"/>
    <w:basedOn w:val="TableNormal"/>
    <w:rsid w:val="001D5F30"/>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1D5F30"/>
    <w:pPr>
      <w:numPr>
        <w:numId w:val="25"/>
      </w:numPr>
      <w:spacing w:line="260" w:lineRule="exact"/>
      <w:ind w:left="1080"/>
    </w:pPr>
  </w:style>
  <w:style w:type="paragraph" w:customStyle="1" w:styleId="BulletedList4">
    <w:name w:val="Bulleted List 4"/>
    <w:aliases w:val="bl4"/>
    <w:basedOn w:val="ListBullet"/>
    <w:rsid w:val="001D5F30"/>
    <w:pPr>
      <w:numPr>
        <w:numId w:val="26"/>
      </w:numPr>
      <w:ind w:left="1440"/>
    </w:pPr>
  </w:style>
  <w:style w:type="paragraph" w:customStyle="1" w:styleId="BulletedList5">
    <w:name w:val="Bulleted List 5"/>
    <w:aliases w:val="bl5"/>
    <w:basedOn w:val="ListBullet"/>
    <w:rsid w:val="001D5F30"/>
    <w:pPr>
      <w:numPr>
        <w:numId w:val="27"/>
      </w:numPr>
      <w:ind w:left="1800"/>
    </w:pPr>
  </w:style>
  <w:style w:type="character" w:customStyle="1" w:styleId="FooterItalic">
    <w:name w:val="Footer Italic"/>
    <w:aliases w:val="fi"/>
    <w:rsid w:val="001D5F30"/>
    <w:rPr>
      <w:rFonts w:ascii="Times New Roman" w:hAnsi="Times New Roman"/>
      <w:i/>
      <w:sz w:val="16"/>
      <w:szCs w:val="16"/>
    </w:rPr>
  </w:style>
  <w:style w:type="character" w:customStyle="1" w:styleId="FooterSmall">
    <w:name w:val="Footer Small"/>
    <w:aliases w:val="fs"/>
    <w:rsid w:val="001D5F30"/>
    <w:rPr>
      <w:rFonts w:ascii="Times New Roman" w:hAnsi="Times New Roman"/>
      <w:sz w:val="17"/>
      <w:szCs w:val="16"/>
    </w:rPr>
  </w:style>
  <w:style w:type="paragraph" w:customStyle="1" w:styleId="GenericEntry">
    <w:name w:val="Generic Entry"/>
    <w:aliases w:val="ge"/>
    <w:basedOn w:val="Normal"/>
    <w:next w:val="Normal"/>
    <w:rsid w:val="001D5F30"/>
    <w:pPr>
      <w:spacing w:after="240" w:line="260" w:lineRule="exact"/>
      <w:ind w:left="720" w:hanging="720"/>
    </w:pPr>
  </w:style>
  <w:style w:type="table" w:customStyle="1" w:styleId="IndentedPacketFieldBits">
    <w:name w:val="Indented Packet Field Bits"/>
    <w:aliases w:val="pfbi"/>
    <w:basedOn w:val="TableNormal"/>
    <w:rsid w:val="001D5F30"/>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1D5F30"/>
    <w:pPr>
      <w:numPr>
        <w:numId w:val="28"/>
      </w:numPr>
      <w:spacing w:line="260" w:lineRule="exact"/>
      <w:ind w:left="1080"/>
    </w:pPr>
  </w:style>
  <w:style w:type="paragraph" w:customStyle="1" w:styleId="NumberedList4">
    <w:name w:val="Numbered List 4"/>
    <w:aliases w:val="nl4"/>
    <w:basedOn w:val="ListNumber"/>
    <w:rsid w:val="001D5F30"/>
    <w:pPr>
      <w:numPr>
        <w:numId w:val="29"/>
      </w:numPr>
      <w:tabs>
        <w:tab w:val="left" w:pos="1800"/>
      </w:tabs>
    </w:pPr>
  </w:style>
  <w:style w:type="paragraph" w:customStyle="1" w:styleId="NumberedList5">
    <w:name w:val="Numbered List 5"/>
    <w:aliases w:val="nl5"/>
    <w:basedOn w:val="ListNumber"/>
    <w:rsid w:val="001D5F30"/>
    <w:pPr>
      <w:numPr>
        <w:numId w:val="30"/>
      </w:numPr>
    </w:pPr>
  </w:style>
  <w:style w:type="table" w:customStyle="1" w:styleId="PacketFieldBitsTable">
    <w:name w:val="Packet Field Bits Table"/>
    <w:aliases w:val="pfbt"/>
    <w:basedOn w:val="TableNormal"/>
    <w:rsid w:val="001D5F30"/>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1D5F30"/>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1D5F30"/>
    <w:rPr>
      <w:b/>
      <w:u w:val="single"/>
    </w:rPr>
  </w:style>
  <w:style w:type="paragraph" w:customStyle="1" w:styleId="AlertLabelinList3">
    <w:name w:val="Alert Label in List 3"/>
    <w:aliases w:val="al3"/>
    <w:basedOn w:val="AlertLabel"/>
    <w:rsid w:val="001D5F30"/>
    <w:pPr>
      <w:framePr w:wrap="notBeside"/>
      <w:ind w:left="1080"/>
    </w:pPr>
  </w:style>
  <w:style w:type="paragraph" w:customStyle="1" w:styleId="AlertTextinList3">
    <w:name w:val="Alert Text in List 3"/>
    <w:aliases w:val="at3"/>
    <w:basedOn w:val="AlertText"/>
    <w:rsid w:val="001D5F30"/>
    <w:pPr>
      <w:ind w:left="1440"/>
    </w:pPr>
  </w:style>
  <w:style w:type="character" w:styleId="PageNumber">
    <w:name w:val="page number"/>
    <w:basedOn w:val="DefaultParagraphFont"/>
    <w:rsid w:val="001D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7421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p/?LinkID=232986" TargetMode="External"/><Relationship Id="rId18" Type="http://schemas.openxmlformats.org/officeDocument/2006/relationships/hyperlink" Target="http://go.microsoft.com/fwlink/p/?LinkId=232991" TargetMode="External"/><Relationship Id="rId26" Type="http://schemas.openxmlformats.org/officeDocument/2006/relationships/hyperlink" Target="http://go.microsoft.com/fwlink/?LinkID=179635" TargetMode="External"/><Relationship Id="rId3" Type="http://schemas.openxmlformats.org/officeDocument/2006/relationships/customXml" Target="../customXml/item3.xml"/><Relationship Id="rId21" Type="http://schemas.openxmlformats.org/officeDocument/2006/relationships/hyperlink" Target="http://go.microsoft.com/fwlink/?LinkID=11777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go.microsoft.com/fwlink/p/?LinkId=232990" TargetMode="External"/><Relationship Id="rId25" Type="http://schemas.openxmlformats.org/officeDocument/2006/relationships/hyperlink" Target="http://go.microsoft.com/fwlink/?LinkId=209941"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go.microsoft.com/fwlink/p/?LinkId=232988" TargetMode="External"/><Relationship Id="rId20" Type="http://schemas.openxmlformats.org/officeDocument/2006/relationships/hyperlink" Target="http://go.microsoft.com/fwlink/?LinkID=142351" TargetMode="External"/><Relationship Id="rId29" Type="http://schemas.openxmlformats.org/officeDocument/2006/relationships/hyperlink" Target="http://go.microsoft.com/fwlink/?LinkId=2463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go.microsoft.com/fwlink/?LinkId=20994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go.microsoft.com/fwlink/p/?LinkID=217065" TargetMode="External"/><Relationship Id="rId23" Type="http://schemas.openxmlformats.org/officeDocument/2006/relationships/hyperlink" Target="http://go.microsoft.com/fwlink/?LinkID=165412" TargetMode="External"/><Relationship Id="rId28" Type="http://schemas.openxmlformats.org/officeDocument/2006/relationships/hyperlink" Target="http://go.microsoft.com/fwlink/?LinkId=246383" TargetMode="External"/><Relationship Id="rId10" Type="http://schemas.openxmlformats.org/officeDocument/2006/relationships/endnotes" Target="endnotes.xml"/><Relationship Id="rId19" Type="http://schemas.openxmlformats.org/officeDocument/2006/relationships/hyperlink" Target="http://go.microsoft.com/fwlink/?LinkId=211463" TargetMode="External"/><Relationship Id="rId31"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fwlink/p/?LinkID=219431" TargetMode="External"/><Relationship Id="rId22" Type="http://schemas.openxmlformats.org/officeDocument/2006/relationships/hyperlink" Target="http://go.microsoft.com/fwlink/?LinkID=165410" TargetMode="External"/><Relationship Id="rId27" Type="http://schemas.openxmlformats.org/officeDocument/2006/relationships/hyperlink" Target="http://go.microsoft.com/fwlink/?LinkId=246391" TargetMode="External"/><Relationship Id="rId30" Type="http://schemas.openxmlformats.org/officeDocument/2006/relationships/image" Target="media/image1.gi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E4BF88D9CDEDD3488E650754754249C0" ma:contentTypeVersion="0" ma:contentTypeDescription="Create a new document." ma:contentTypeScope="" ma:versionID="d9434558f3a20b3efd74e3ce486d7673">
  <xsd:schema xmlns:xsd="http://www.w3.org/2001/XMLSchema" xmlns:xs="http://www.w3.org/2001/XMLSchema" xmlns:p="http://schemas.microsoft.com/office/2006/metadata/properties" targetNamespace="http://schemas.microsoft.com/office/2006/metadata/properties" ma:root="true" ma:fieldsID="17be691feb24ea7b5899e76179825b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customXml/itemProps2.xml><?xml version="1.0" encoding="utf-8"?>
<ds:datastoreItem xmlns:ds="http://schemas.openxmlformats.org/officeDocument/2006/customXml" ds:itemID="{517B4098-6CC8-46E7-B8DB-7B7F444D5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DE7644-357B-4570-85CB-8EA4CC8D49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F9C41-23B8-4781-A1DD-DB5369E4D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global.doc</Template>
  <TotalTime>0</TotalTime>
  <Pages>1</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2014-11-04T23:38:00Z</dcterms:created>
  <dcterms:modified xsi:type="dcterms:W3CDTF">2016-09-16T15:44:00Z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0x010100E4BF88D9CDEDD3488E650754754249C0</vt:lpwstr>
  </property>
</Properties>
</file>